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96" w:rsidRPr="00344A16" w:rsidRDefault="00344A16" w:rsidP="00FD578F">
      <w:pPr>
        <w:pStyle w:val="Heading1"/>
        <w:rPr>
          <w:rFonts w:cs="Times New Roman"/>
        </w:rPr>
      </w:pPr>
      <w:r w:rsidRPr="00344A16">
        <w:rPr>
          <w:rFonts w:cs="Times New Roman"/>
        </w:rPr>
        <w:t>BÀI 1. TẬP HỢP CÁC SỐ HỮU TỈ</w:t>
      </w:r>
    </w:p>
    <w:p w:rsidR="00344A16" w:rsidRPr="00344A16" w:rsidRDefault="00524064" w:rsidP="00524064">
      <w:pPr>
        <w:pStyle w:val="Heading2"/>
        <w:rPr>
          <w:rFonts w:cs="Times New Roman"/>
        </w:rPr>
      </w:pPr>
      <w:r w:rsidRPr="00344A16">
        <w:rPr>
          <w:rFonts w:cs="Times New Roman"/>
        </w:rPr>
        <w:t xml:space="preserve">I. </w:t>
      </w:r>
      <w:r w:rsidR="00344A16" w:rsidRPr="00344A16">
        <w:rPr>
          <w:rFonts w:cs="Times New Roman"/>
        </w:rPr>
        <w:t>SỐ HỮU TỈ</w:t>
      </w:r>
    </w:p>
    <w:p w:rsidR="00344A16" w:rsidRPr="00344A16" w:rsidRDefault="00344A16" w:rsidP="00344A16">
      <w:pPr>
        <w:pStyle w:val="NoSpacing"/>
        <w:ind w:right="-1"/>
        <w:rPr>
          <w:b/>
          <w:color w:val="auto"/>
          <w:szCs w:val="28"/>
          <w:u w:val="single"/>
          <w:lang w:val="nl-NL"/>
        </w:rPr>
      </w:pPr>
      <w:r w:rsidRPr="00344A16">
        <w:rPr>
          <w:b/>
          <w:color w:val="auto"/>
          <w:szCs w:val="28"/>
          <w:u w:val="single"/>
          <w:lang w:val="nl-NL"/>
        </w:rPr>
        <w:t>HĐ1:</w:t>
      </w:r>
    </w:p>
    <w:p w:rsidR="00344A16" w:rsidRPr="00344A16" w:rsidRDefault="00344A16" w:rsidP="00344A16">
      <w:pPr>
        <w:spacing w:line="360" w:lineRule="auto"/>
        <w:ind w:right="-1"/>
        <w:rPr>
          <w:rFonts w:cs="Times New Roman"/>
          <w:lang w:val="nl-NL"/>
        </w:rPr>
      </w:pPr>
      <w:r w:rsidRPr="00344A16">
        <w:rPr>
          <w:rFonts w:cs="Times New Roman"/>
          <w:lang w:val="nl-NL"/>
        </w:rPr>
        <w:t>Chỉ số WHtR của ông An và ông Chung lần lượt là:</w:t>
      </w:r>
    </w:p>
    <w:p w:rsidR="00344A16" w:rsidRPr="00344A16" w:rsidRDefault="00344A16" w:rsidP="00344A16">
      <w:pPr>
        <w:spacing w:line="360" w:lineRule="auto"/>
        <w:ind w:right="-1"/>
        <w:rPr>
          <w:rFonts w:cs="Times New Roman"/>
          <w:lang w:val="nl-NL"/>
        </w:rPr>
      </w:pPr>
      <w:r w:rsidRPr="00344A16">
        <w:rPr>
          <w:rFonts w:cs="Times New Roman"/>
          <w:lang w:val="nl-NL"/>
        </w:rPr>
        <w:t>108: 180 = 0,6</w:t>
      </w:r>
    </w:p>
    <w:p w:rsidR="00344A16" w:rsidRPr="00344A16" w:rsidRDefault="00344A16" w:rsidP="00344A16">
      <w:pPr>
        <w:spacing w:line="360" w:lineRule="auto"/>
        <w:ind w:right="-1"/>
        <w:rPr>
          <w:rFonts w:cs="Times New Roman"/>
          <w:lang w:val="nl-NL"/>
        </w:rPr>
      </w:pPr>
      <w:r w:rsidRPr="00344A16">
        <w:rPr>
          <w:rFonts w:cs="Times New Roman"/>
          <w:lang w:val="nl-NL"/>
        </w:rPr>
        <w:t xml:space="preserve">70: 160 = 0,4375 </w:t>
      </w:r>
    </w:p>
    <w:p w:rsidR="00344A16" w:rsidRPr="00344A16" w:rsidRDefault="00344A16" w:rsidP="00344A16">
      <w:pPr>
        <w:pStyle w:val="NoSpacing"/>
        <w:ind w:right="-1"/>
        <w:rPr>
          <w:b/>
          <w:color w:val="auto"/>
          <w:szCs w:val="28"/>
          <w:u w:val="single"/>
          <w:lang w:val="nl-NL"/>
        </w:rPr>
      </w:pPr>
      <w:r w:rsidRPr="00344A16">
        <w:rPr>
          <w:b/>
          <w:color w:val="auto"/>
          <w:szCs w:val="28"/>
          <w:u w:val="single"/>
          <w:lang w:val="nl-NL"/>
        </w:rPr>
        <w:t>HĐ2:</w:t>
      </w:r>
    </w:p>
    <w:p w:rsidR="00344A16" w:rsidRPr="00344A16" w:rsidRDefault="00344A16" w:rsidP="00344A16">
      <w:pPr>
        <w:spacing w:line="360" w:lineRule="auto"/>
        <w:ind w:right="-1"/>
        <w:rPr>
          <w:rFonts w:cs="Times New Roman"/>
          <w:lang w:val="nl-NL"/>
        </w:rPr>
      </w:pPr>
      <w:r w:rsidRPr="00344A16">
        <w:rPr>
          <w:rFonts w:cs="Times New Roman"/>
          <w:lang w:val="nl-NL"/>
        </w:rPr>
        <w:t xml:space="preserve">a) -2,5 =  </w:t>
      </w:r>
      <m:oMath>
        <m:f>
          <m:fPr>
            <m:ctrlPr>
              <w:rPr>
                <w:rFonts w:ascii="Cambria Math" w:hAnsi="Cambria Math" w:cs="Times New Roman"/>
                <w:i/>
                <w:lang w:val="nl-NL"/>
              </w:rPr>
            </m:ctrlPr>
          </m:fPr>
          <m:num>
            <m:r>
              <w:rPr>
                <w:rFonts w:ascii="Cambria Math" w:hAnsi="Cambria Math" w:cs="Times New Roman"/>
                <w:lang w:val="nl-NL"/>
              </w:rPr>
              <m:t>-5</m:t>
            </m:r>
          </m:num>
          <m:den>
            <m:r>
              <w:rPr>
                <w:rFonts w:ascii="Cambria Math" w:hAnsi="Cambria Math" w:cs="Times New Roman"/>
                <w:lang w:val="nl-NL"/>
              </w:rPr>
              <m:t>2</m:t>
            </m:r>
          </m:den>
        </m:f>
        <m:r>
          <w:rPr>
            <w:rFonts w:ascii="Cambria Math" w:hAnsi="Cambria Math" w:cs="Times New Roman"/>
            <w:lang w:val="nl-NL"/>
          </w:rPr>
          <m:t>=</m:t>
        </m:r>
        <m:f>
          <m:fPr>
            <m:ctrlPr>
              <w:rPr>
                <w:rFonts w:ascii="Cambria Math" w:hAnsi="Cambria Math" w:cs="Times New Roman"/>
                <w:i/>
                <w:lang w:val="nl-NL"/>
              </w:rPr>
            </m:ctrlPr>
          </m:fPr>
          <m:num>
            <m:r>
              <w:rPr>
                <w:rFonts w:ascii="Cambria Math" w:hAnsi="Cambria Math" w:cs="Times New Roman"/>
                <w:lang w:val="nl-NL"/>
              </w:rPr>
              <m:t>-10</m:t>
            </m:r>
          </m:num>
          <m:den>
            <m:r>
              <w:rPr>
                <w:rFonts w:ascii="Cambria Math" w:hAnsi="Cambria Math" w:cs="Times New Roman"/>
                <w:lang w:val="nl-NL"/>
              </w:rPr>
              <m:t>4</m:t>
            </m:r>
          </m:den>
        </m:f>
        <m:r>
          <w:rPr>
            <w:rFonts w:ascii="Cambria Math" w:hAnsi="Cambria Math" w:cs="Times New Roman"/>
            <w:lang w:val="nl-NL"/>
          </w:rPr>
          <m:t>=</m:t>
        </m:r>
        <m:f>
          <m:fPr>
            <m:ctrlPr>
              <w:rPr>
                <w:rFonts w:ascii="Cambria Math" w:hAnsi="Cambria Math" w:cs="Times New Roman"/>
                <w:i/>
                <w:lang w:val="nl-NL"/>
              </w:rPr>
            </m:ctrlPr>
          </m:fPr>
          <m:num>
            <m:r>
              <w:rPr>
                <w:rFonts w:ascii="Cambria Math" w:hAnsi="Cambria Math" w:cs="Times New Roman"/>
                <w:lang w:val="nl-NL"/>
              </w:rPr>
              <m:t>-20</m:t>
            </m:r>
          </m:num>
          <m:den>
            <m:r>
              <w:rPr>
                <w:rFonts w:ascii="Cambria Math" w:hAnsi="Cambria Math" w:cs="Times New Roman"/>
                <w:lang w:val="nl-NL"/>
              </w:rPr>
              <m:t>8</m:t>
            </m:r>
          </m:den>
        </m:f>
      </m:oMath>
    </w:p>
    <w:p w:rsidR="00344A16" w:rsidRPr="00344A16" w:rsidRDefault="00344A16" w:rsidP="00344A16">
      <w:pPr>
        <w:spacing w:line="360" w:lineRule="auto"/>
        <w:ind w:right="-1"/>
        <w:rPr>
          <w:rFonts w:cs="Times New Roman"/>
          <w:lang w:val="nl-NL"/>
        </w:rPr>
      </w:pPr>
      <w:r w:rsidRPr="00344A16">
        <w:rPr>
          <w:rFonts w:cs="Times New Roman"/>
          <w:lang w:val="nl-NL"/>
        </w:rPr>
        <w:t xml:space="preserve">b)  </w:t>
      </w:r>
      <m:oMath>
        <m:r>
          <w:rPr>
            <w:rFonts w:ascii="Cambria Math" w:hAnsi="Cambria Math" w:cs="Times New Roman"/>
            <w:lang w:val="nl-NL"/>
          </w:rPr>
          <m:t>2</m:t>
        </m:r>
        <m:f>
          <m:fPr>
            <m:ctrlPr>
              <w:rPr>
                <w:rFonts w:ascii="Cambria Math" w:hAnsi="Cambria Math" w:cs="Times New Roman"/>
                <w:i/>
                <w:lang w:val="nl-NL"/>
              </w:rPr>
            </m:ctrlPr>
          </m:fPr>
          <m:num>
            <m:r>
              <w:rPr>
                <w:rFonts w:ascii="Cambria Math" w:hAnsi="Cambria Math" w:cs="Times New Roman"/>
                <w:lang w:val="nl-NL"/>
              </w:rPr>
              <m:t>3</m:t>
            </m:r>
          </m:num>
          <m:den>
            <m:r>
              <w:rPr>
                <w:rFonts w:ascii="Cambria Math" w:hAnsi="Cambria Math" w:cs="Times New Roman"/>
                <w:lang w:val="nl-NL"/>
              </w:rPr>
              <m:t>4</m:t>
            </m:r>
          </m:den>
        </m:f>
        <m:r>
          <w:rPr>
            <w:rFonts w:ascii="Cambria Math" w:hAnsi="Cambria Math" w:cs="Times New Roman"/>
            <w:lang w:val="nl-NL"/>
          </w:rPr>
          <m:t>=</m:t>
        </m:r>
        <m:f>
          <m:fPr>
            <m:ctrlPr>
              <w:rPr>
                <w:rFonts w:ascii="Cambria Math" w:hAnsi="Cambria Math" w:cs="Times New Roman"/>
                <w:i/>
                <w:lang w:val="nl-NL"/>
              </w:rPr>
            </m:ctrlPr>
          </m:fPr>
          <m:num>
            <m:r>
              <w:rPr>
                <w:rFonts w:ascii="Cambria Math" w:hAnsi="Cambria Math" w:cs="Times New Roman"/>
                <w:lang w:val="nl-NL"/>
              </w:rPr>
              <m:t>11</m:t>
            </m:r>
          </m:num>
          <m:den>
            <m:r>
              <w:rPr>
                <w:rFonts w:ascii="Cambria Math" w:hAnsi="Cambria Math" w:cs="Times New Roman"/>
                <w:lang w:val="nl-NL"/>
              </w:rPr>
              <m:t>4</m:t>
            </m:r>
          </m:den>
        </m:f>
        <m:r>
          <w:rPr>
            <w:rFonts w:ascii="Cambria Math" w:hAnsi="Cambria Math" w:cs="Times New Roman"/>
            <w:lang w:val="nl-NL"/>
          </w:rPr>
          <m:t>=</m:t>
        </m:r>
        <m:f>
          <m:fPr>
            <m:ctrlPr>
              <w:rPr>
                <w:rFonts w:ascii="Cambria Math" w:hAnsi="Cambria Math" w:cs="Times New Roman"/>
                <w:i/>
                <w:lang w:val="nl-NL"/>
              </w:rPr>
            </m:ctrlPr>
          </m:fPr>
          <m:num>
            <m:r>
              <w:rPr>
                <w:rFonts w:ascii="Cambria Math" w:hAnsi="Cambria Math" w:cs="Times New Roman"/>
                <w:lang w:val="nl-NL"/>
              </w:rPr>
              <m:t>22</m:t>
            </m:r>
          </m:num>
          <m:den>
            <m:r>
              <w:rPr>
                <w:rFonts w:ascii="Cambria Math" w:hAnsi="Cambria Math" w:cs="Times New Roman"/>
                <w:lang w:val="nl-NL"/>
              </w:rPr>
              <m:t>8</m:t>
            </m:r>
          </m:den>
        </m:f>
        <m:r>
          <w:rPr>
            <w:rFonts w:ascii="Cambria Math" w:hAnsi="Cambria Math" w:cs="Times New Roman"/>
            <w:lang w:val="nl-NL"/>
          </w:rPr>
          <m:t>=</m:t>
        </m:r>
        <m:f>
          <m:fPr>
            <m:ctrlPr>
              <w:rPr>
                <w:rFonts w:ascii="Cambria Math" w:hAnsi="Cambria Math" w:cs="Times New Roman"/>
                <w:i/>
                <w:lang w:val="nl-NL"/>
              </w:rPr>
            </m:ctrlPr>
          </m:fPr>
          <m:num>
            <m:r>
              <w:rPr>
                <w:rFonts w:ascii="Cambria Math" w:hAnsi="Cambria Math" w:cs="Times New Roman"/>
                <w:lang w:val="nl-NL"/>
              </w:rPr>
              <m:t>44</m:t>
            </m:r>
          </m:num>
          <m:den>
            <m:r>
              <w:rPr>
                <w:rFonts w:ascii="Cambria Math" w:hAnsi="Cambria Math" w:cs="Times New Roman"/>
                <w:lang w:val="nl-NL"/>
              </w:rPr>
              <m:t>16</m:t>
            </m:r>
          </m:den>
        </m:f>
      </m:oMath>
    </w:p>
    <w:p w:rsidR="00344A16" w:rsidRPr="00344A16" w:rsidRDefault="00344A16" w:rsidP="00344A16">
      <w:pPr>
        <w:spacing w:line="360" w:lineRule="auto"/>
        <w:ind w:right="-1"/>
        <w:rPr>
          <w:rFonts w:cs="Times New Roman"/>
          <w:i/>
          <w:color w:val="FF0000"/>
          <w:lang w:val="nl-NL"/>
        </w:rPr>
      </w:pPr>
      <m:oMath>
        <m:r>
          <w:rPr>
            <w:rFonts w:ascii="Cambria Math" w:hAnsi="Cambria Math" w:cs="Times New Roman"/>
            <w:color w:val="FF0000"/>
            <w:lang w:val="nl-NL"/>
          </w:rPr>
          <m:t>⇒</m:t>
        </m:r>
      </m:oMath>
      <w:r w:rsidRPr="00344A16">
        <w:rPr>
          <w:rFonts w:cs="Times New Roman"/>
          <w:color w:val="FF0000"/>
          <w:u w:val="single"/>
          <w:lang w:val="nl-NL"/>
        </w:rPr>
        <w:t>Kết luận:</w:t>
      </w:r>
    </w:p>
    <w:p w:rsidR="00344A16" w:rsidRPr="00344A16" w:rsidRDefault="00344A16" w:rsidP="00344A16">
      <w:pPr>
        <w:spacing w:line="360" w:lineRule="auto"/>
        <w:ind w:right="-1"/>
        <w:rPr>
          <w:rFonts w:cs="Times New Roman"/>
          <w:i/>
          <w:color w:val="FF0000"/>
          <w:lang w:val="nl-NL"/>
        </w:rPr>
      </w:pPr>
      <w:r w:rsidRPr="00344A16">
        <w:rPr>
          <w:rFonts w:cs="Times New Roman"/>
          <w:b/>
          <w:i/>
          <w:color w:val="FF0000"/>
          <w:lang w:val="nl-NL"/>
        </w:rPr>
        <w:t>Số hữu tỉ</w:t>
      </w:r>
      <w:r w:rsidRPr="00344A16">
        <w:rPr>
          <w:rFonts w:cs="Times New Roman"/>
          <w:i/>
          <w:color w:val="FF0000"/>
          <w:lang w:val="nl-NL"/>
        </w:rPr>
        <w:t xml:space="preserve"> là số được viết dưới dạng phân số </w:t>
      </w:r>
      <m:oMath>
        <m:f>
          <m:fPr>
            <m:ctrlPr>
              <w:rPr>
                <w:rFonts w:ascii="Cambria Math" w:hAnsi="Cambria Math" w:cs="Times New Roman"/>
                <w:i/>
                <w:color w:val="FF0000"/>
                <w:lang w:val="nl-NL"/>
              </w:rPr>
            </m:ctrlPr>
          </m:fPr>
          <m:num>
            <m:r>
              <w:rPr>
                <w:rFonts w:ascii="Cambria Math" w:hAnsi="Cambria Math" w:cs="Times New Roman"/>
                <w:color w:val="FF0000"/>
                <w:lang w:val="nl-NL"/>
              </w:rPr>
              <m:t>a</m:t>
            </m:r>
          </m:num>
          <m:den>
            <m:r>
              <w:rPr>
                <w:rFonts w:ascii="Cambria Math" w:hAnsi="Cambria Math" w:cs="Times New Roman"/>
                <w:color w:val="FF0000"/>
                <w:lang w:val="nl-NL"/>
              </w:rPr>
              <m:t>b</m:t>
            </m:r>
          </m:den>
        </m:f>
      </m:oMath>
      <w:r w:rsidRPr="00344A16">
        <w:rPr>
          <w:rFonts w:cs="Times New Roman"/>
          <w:i/>
          <w:color w:val="FF0000"/>
          <w:lang w:val="nl-NL"/>
        </w:rPr>
        <w:t xml:space="preserve">, với </w:t>
      </w:r>
      <m:oMath>
        <m:r>
          <w:rPr>
            <w:rFonts w:ascii="Cambria Math" w:hAnsi="Cambria Math" w:cs="Times New Roman"/>
            <w:color w:val="FF0000"/>
            <w:lang w:val="nl-NL"/>
          </w:rPr>
          <m:t>a, b</m:t>
        </m:r>
        <m:r>
          <m:rPr>
            <m:scr m:val="double-struck"/>
          </m:rPr>
          <w:rPr>
            <w:rFonts w:ascii="Cambria Math" w:hAnsi="Cambria Math" w:cs="Times New Roman"/>
            <w:color w:val="FF0000"/>
            <w:lang w:val="nl-NL"/>
          </w:rPr>
          <m:t xml:space="preserve"> ∈Z</m:t>
        </m:r>
        <m:r>
          <w:rPr>
            <w:rFonts w:ascii="Cambria Math" w:eastAsiaTheme="minorEastAsia" w:hAnsi="Cambria Math" w:cs="Times New Roman"/>
            <w:color w:val="FF0000"/>
            <w:lang w:val="nl-NL"/>
          </w:rPr>
          <m:t>, b≠0</m:t>
        </m:r>
      </m:oMath>
      <w:r w:rsidRPr="00344A16">
        <w:rPr>
          <w:rFonts w:eastAsiaTheme="minorEastAsia" w:cs="Times New Roman"/>
          <w:i/>
          <w:color w:val="FF0000"/>
          <w:lang w:val="nl-NL"/>
        </w:rPr>
        <w:t>.</w:t>
      </w:r>
    </w:p>
    <w:p w:rsidR="00344A16" w:rsidRPr="00344A16" w:rsidRDefault="00344A16" w:rsidP="00344A16">
      <w:pPr>
        <w:spacing w:line="360" w:lineRule="auto"/>
        <w:ind w:right="-1"/>
        <w:rPr>
          <w:rFonts w:cs="Times New Roman"/>
          <w:color w:val="FF0000"/>
        </w:rPr>
      </w:pPr>
      <w:r w:rsidRPr="00344A16">
        <w:rPr>
          <w:rFonts w:cs="Times New Roman"/>
          <w:color w:val="FF0000"/>
        </w:rPr>
        <w:t xml:space="preserve">Tập hợp các số hữu tỉ được kí hiệu là </w:t>
      </w:r>
      <m:oMath>
        <m:r>
          <m:rPr>
            <m:scr m:val="double-struck"/>
          </m:rPr>
          <w:rPr>
            <w:rFonts w:ascii="Cambria Math" w:hAnsi="Cambria Math" w:cs="Times New Roman"/>
            <w:color w:val="FF0000"/>
          </w:rPr>
          <m:t>Q</m:t>
        </m:r>
      </m:oMath>
      <w:r w:rsidRPr="00344A16">
        <w:rPr>
          <w:rFonts w:cs="Times New Roman"/>
          <w:color w:val="FF0000"/>
        </w:rPr>
        <w:t>.</w:t>
      </w:r>
    </w:p>
    <w:p w:rsidR="00344A16" w:rsidRPr="00344A16" w:rsidRDefault="00344A16" w:rsidP="00344A16">
      <w:pPr>
        <w:spacing w:line="360" w:lineRule="auto"/>
        <w:ind w:right="-1"/>
        <w:rPr>
          <w:rFonts w:cs="Times New Roman"/>
          <w:color w:val="FF0000"/>
          <w:u w:val="single"/>
        </w:rPr>
      </w:pPr>
      <w:r w:rsidRPr="00344A16">
        <w:rPr>
          <w:rFonts w:cs="Times New Roman"/>
          <w:color w:val="FF0000"/>
          <w:u w:val="single"/>
        </w:rPr>
        <w:t>Chú ý:</w:t>
      </w:r>
    </w:p>
    <w:p w:rsidR="00344A16" w:rsidRPr="00344A16" w:rsidRDefault="00344A16" w:rsidP="00344A16">
      <w:pPr>
        <w:spacing w:line="360" w:lineRule="auto"/>
        <w:ind w:right="-1"/>
        <w:rPr>
          <w:rFonts w:cs="Times New Roman"/>
          <w:color w:val="FF0000"/>
        </w:rPr>
      </w:pPr>
      <w:r w:rsidRPr="00344A16">
        <w:rPr>
          <w:rFonts w:cs="Times New Roman"/>
          <w:color w:val="FF0000"/>
        </w:rPr>
        <w:t>Mỗi số hữu tỉ đều có một số đối. Số đối của số hữu tỉ m là số hữu tỉ -m.</w:t>
      </w:r>
    </w:p>
    <w:p w:rsidR="00344A16" w:rsidRPr="00344A16" w:rsidRDefault="00344A16" w:rsidP="00344A16">
      <w:pPr>
        <w:spacing w:line="360" w:lineRule="auto"/>
        <w:ind w:right="-1"/>
        <w:rPr>
          <w:rFonts w:cs="Times New Roman"/>
          <w:b/>
          <w:lang w:val="nl-NL"/>
        </w:rPr>
      </w:pPr>
      <w:bookmarkStart w:id="0" w:name="_GoBack"/>
      <w:r w:rsidRPr="00344A16">
        <w:rPr>
          <w:rFonts w:cs="Times New Roman"/>
          <w:b/>
          <w:u w:val="single"/>
          <w:lang w:val="nl-NL"/>
        </w:rPr>
        <w:t>Luyện tập 1</w:t>
      </w:r>
      <w:bookmarkEnd w:id="0"/>
      <w:r w:rsidRPr="00344A16">
        <w:rPr>
          <w:rFonts w:cs="Times New Roman"/>
          <w:b/>
          <w:lang w:val="nl-NL"/>
        </w:rPr>
        <w:t xml:space="preserve">: </w:t>
      </w:r>
    </w:p>
    <w:p w:rsidR="00344A16" w:rsidRPr="00344A16" w:rsidRDefault="00344A16" w:rsidP="00344A16">
      <w:pPr>
        <w:pStyle w:val="NoSpacing"/>
        <w:ind w:right="-1"/>
        <w:rPr>
          <w:szCs w:val="28"/>
          <w:lang w:val="nl-NL"/>
        </w:rPr>
      </w:pPr>
      <w:r w:rsidRPr="00344A16">
        <w:rPr>
          <w:szCs w:val="28"/>
          <w:lang w:val="nl-NL"/>
        </w:rPr>
        <w:t xml:space="preserve">Các số 8; -3,3; </w:t>
      </w:r>
      <m:oMath>
        <m:r>
          <w:rPr>
            <w:rFonts w:ascii="Cambria Math" w:hAnsi="Cambria Math"/>
            <w:szCs w:val="28"/>
            <w:lang w:val="nl-NL"/>
          </w:rPr>
          <m:t>3</m:t>
        </m:r>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2</m:t>
            </m:r>
          </m:den>
        </m:f>
      </m:oMath>
      <w:r w:rsidRPr="00344A16">
        <w:rPr>
          <w:szCs w:val="28"/>
          <w:lang w:val="nl-NL"/>
        </w:rPr>
        <w:t>đều là các số hữu tỉ. Vì các số đó đều viết được dưới dạng phân số .</w:t>
      </w:r>
    </w:p>
    <w:p w:rsidR="00344A16" w:rsidRPr="00344A16" w:rsidRDefault="00344A16" w:rsidP="00344A16">
      <w:pPr>
        <w:spacing w:line="360" w:lineRule="auto"/>
        <w:ind w:right="-1"/>
        <w:rPr>
          <w:rFonts w:cs="Times New Roman"/>
          <w:color w:val="000000" w:themeColor="text1"/>
          <w:lang w:val="nl-NL"/>
        </w:rPr>
      </w:pPr>
      <w:r w:rsidRPr="00344A16">
        <w:rPr>
          <w:rFonts w:cs="Times New Roman"/>
          <w:b/>
          <w:color w:val="000000" w:themeColor="text1"/>
          <w:u w:val="single"/>
          <w:lang w:val="nl-NL"/>
        </w:rPr>
        <w:t>Nhận xét</w:t>
      </w:r>
      <w:r w:rsidRPr="00344A16">
        <w:rPr>
          <w:rFonts w:cs="Times New Roman"/>
          <w:b/>
          <w:color w:val="000000" w:themeColor="text1"/>
          <w:lang w:val="nl-NL"/>
        </w:rPr>
        <w:t>:</w:t>
      </w:r>
      <w:r w:rsidRPr="00344A16">
        <w:rPr>
          <w:rFonts w:cs="Times New Roman"/>
          <w:color w:val="000000" w:themeColor="text1"/>
          <w:lang w:val="nl-NL"/>
        </w:rPr>
        <w:t xml:space="preserve"> </w:t>
      </w:r>
    </w:p>
    <w:p w:rsidR="00344A16" w:rsidRPr="00344A16" w:rsidRDefault="00344A16" w:rsidP="00344A16">
      <w:pPr>
        <w:spacing w:line="360" w:lineRule="auto"/>
        <w:ind w:right="-1"/>
        <w:rPr>
          <w:rFonts w:cs="Times New Roman"/>
          <w:color w:val="000000" w:themeColor="text1"/>
          <w:lang w:val="nl-NL"/>
        </w:rPr>
      </w:pPr>
      <w:r w:rsidRPr="00344A16">
        <w:rPr>
          <w:rFonts w:cs="Times New Roman"/>
          <w:color w:val="000000" w:themeColor="text1"/>
          <w:lang w:val="nl-NL"/>
        </w:rPr>
        <w:t>Vì các số thập phân đã biết đều viết được dưới dạng phân số thập phân nên chúng đều là các số hữu tỉ. Tương tự, số nguyên, hỗn số cũng là các số hữu tỉ.</w:t>
      </w:r>
    </w:p>
    <w:p w:rsidR="00344A16" w:rsidRPr="00344A16" w:rsidRDefault="00344A16" w:rsidP="00344A16">
      <w:pPr>
        <w:spacing w:line="360" w:lineRule="auto"/>
        <w:ind w:right="-1"/>
        <w:rPr>
          <w:rFonts w:cs="Times New Roman"/>
          <w:lang w:val="nl-NL"/>
        </w:rPr>
      </w:pPr>
      <w:r w:rsidRPr="00344A16">
        <w:rPr>
          <w:rFonts w:cs="Times New Roman"/>
          <w:lang w:val="nl-NL"/>
        </w:rPr>
        <w:t xml:space="preserve">* </w:t>
      </w:r>
      <w:r w:rsidRPr="00344A16">
        <w:rPr>
          <w:rFonts w:cs="Times New Roman"/>
          <w:b/>
          <w:lang w:val="nl-NL"/>
        </w:rPr>
        <w:t xml:space="preserve">Cách biểu diễn số hữu tỉ trên trục số: </w:t>
      </w:r>
      <w:r w:rsidRPr="00344A16">
        <w:rPr>
          <w:rFonts w:cs="Times New Roman"/>
          <w:lang w:val="nl-NL"/>
        </w:rPr>
        <w:t>(SGK – tr7)</w:t>
      </w:r>
    </w:p>
    <w:p w:rsidR="00344A16" w:rsidRPr="00344A16" w:rsidRDefault="00344A16" w:rsidP="00344A16">
      <w:pPr>
        <w:pStyle w:val="NoSpacing"/>
        <w:ind w:right="-1"/>
        <w:rPr>
          <w:szCs w:val="28"/>
          <w:lang w:val="nl-NL"/>
        </w:rPr>
      </w:pPr>
      <w:r w:rsidRPr="00344A16">
        <w:rPr>
          <w:szCs w:val="28"/>
          <w:lang w:val="nl-NL"/>
        </w:rPr>
        <w:t xml:space="preserve">Mỗi điểm A, B, C trên trục số Hình 1.4 biểu diễn số hữu tỉ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3</m:t>
            </m:r>
          </m:den>
        </m:f>
      </m:oMath>
      <w:r w:rsidRPr="00344A16">
        <w:rPr>
          <w:szCs w:val="28"/>
          <w:lang w:val="nl-NL"/>
        </w:rPr>
        <w:t xml:space="preserve">; </w:t>
      </w:r>
      <m:oMath>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6</m:t>
            </m:r>
          </m:den>
        </m:f>
      </m:oMath>
      <w:r w:rsidRPr="00344A16">
        <w:rPr>
          <w:szCs w:val="28"/>
          <w:lang w:val="nl-NL"/>
        </w:rPr>
        <w:t xml:space="preserve">; </w:t>
      </w:r>
      <m:oMath>
        <m:r>
          <w:rPr>
            <w:rFonts w:ascii="Cambria Math" w:hAnsi="Cambria Math"/>
            <w:szCs w:val="28"/>
            <w:lang w:val="nl-NL"/>
          </w:rPr>
          <m:t>-2</m:t>
        </m:r>
        <m:f>
          <m:fPr>
            <m:ctrlPr>
              <w:rPr>
                <w:rFonts w:ascii="Cambria Math" w:hAnsi="Cambria Math"/>
                <w:i/>
                <w:szCs w:val="28"/>
                <w:lang w:val="nl-NL"/>
              </w:rPr>
            </m:ctrlPr>
          </m:fPr>
          <m:num>
            <m:r>
              <w:rPr>
                <w:rFonts w:ascii="Cambria Math" w:hAnsi="Cambria Math"/>
                <w:szCs w:val="28"/>
                <w:lang w:val="nl-NL"/>
              </w:rPr>
              <m:t>1</m:t>
            </m:r>
          </m:num>
          <m:den>
            <m:r>
              <w:rPr>
                <w:rFonts w:ascii="Cambria Math" w:hAnsi="Cambria Math"/>
                <w:szCs w:val="28"/>
                <w:lang w:val="nl-NL"/>
              </w:rPr>
              <m:t>6</m:t>
            </m:r>
          </m:den>
        </m:f>
      </m:oMath>
      <w:r w:rsidRPr="00344A16">
        <w:rPr>
          <w:szCs w:val="28"/>
          <w:lang w:val="nl-NL"/>
        </w:rPr>
        <w:t>.</w:t>
      </w:r>
    </w:p>
    <w:p w:rsidR="00344A16" w:rsidRPr="00344A16" w:rsidRDefault="00344A16" w:rsidP="00344A16">
      <w:pPr>
        <w:spacing w:line="360" w:lineRule="auto"/>
        <w:ind w:right="-1"/>
        <w:rPr>
          <w:rFonts w:cs="Times New Roman"/>
          <w:b/>
          <w:lang w:val="nl-NL"/>
        </w:rPr>
      </w:pPr>
      <w:r w:rsidRPr="00344A16">
        <w:rPr>
          <w:rFonts w:cs="Times New Roman"/>
          <w:b/>
          <w:u w:val="single"/>
          <w:lang w:val="nl-NL"/>
        </w:rPr>
        <w:lastRenderedPageBreak/>
        <w:t>Luyện tập 2</w:t>
      </w:r>
      <w:r w:rsidRPr="00344A16">
        <w:rPr>
          <w:rFonts w:cs="Times New Roman"/>
          <w:b/>
          <w:lang w:val="nl-NL"/>
        </w:rPr>
        <w:t>.</w:t>
      </w:r>
    </w:p>
    <w:p w:rsidR="00344A16" w:rsidRPr="00344A16" w:rsidRDefault="00344A16" w:rsidP="00344A16">
      <w:pPr>
        <w:spacing w:line="360" w:lineRule="auto"/>
        <w:ind w:right="-1"/>
        <w:rPr>
          <w:rFonts w:cs="Times New Roman"/>
          <w:lang w:val="nl-NL"/>
        </w:rPr>
      </w:pPr>
      <w:r w:rsidRPr="00344A16">
        <w:rPr>
          <w:rFonts w:cs="Times New Roman"/>
          <w:noProof/>
        </w:rPr>
        <w:drawing>
          <wp:inline distT="0" distB="0" distL="0" distR="0" wp14:anchorId="6936C45B" wp14:editId="7517C9B2">
            <wp:extent cx="3371850" cy="80889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3910" cy="816587"/>
                    </a:xfrm>
                    <a:prstGeom prst="rect">
                      <a:avLst/>
                    </a:prstGeom>
                  </pic:spPr>
                </pic:pic>
              </a:graphicData>
            </a:graphic>
          </wp:inline>
        </w:drawing>
      </w:r>
    </w:p>
    <w:p w:rsidR="00344A16" w:rsidRPr="00344A16" w:rsidRDefault="00344A16" w:rsidP="00344A16">
      <w:pPr>
        <w:spacing w:line="360" w:lineRule="auto"/>
        <w:ind w:right="-1"/>
        <w:rPr>
          <w:rFonts w:cs="Times New Roman"/>
          <w:b/>
          <w:lang w:val="nl-NL"/>
        </w:rPr>
      </w:pPr>
      <w:r w:rsidRPr="00344A16">
        <w:rPr>
          <w:rFonts w:cs="Times New Roman"/>
          <w:b/>
          <w:u w:val="single"/>
          <w:lang w:val="nl-NL"/>
        </w:rPr>
        <w:t>* Nhận xét</w:t>
      </w:r>
      <w:r w:rsidRPr="00344A16">
        <w:rPr>
          <w:rFonts w:cs="Times New Roman"/>
          <w:b/>
          <w:lang w:val="nl-NL"/>
        </w:rPr>
        <w:t>:</w:t>
      </w:r>
    </w:p>
    <w:p w:rsidR="00344A16" w:rsidRPr="00344A16" w:rsidRDefault="00344A16" w:rsidP="00344A16">
      <w:pPr>
        <w:spacing w:line="360" w:lineRule="auto"/>
        <w:ind w:right="-1"/>
        <w:rPr>
          <w:rFonts w:cs="Times New Roman"/>
          <w:lang w:val="nl-NL"/>
        </w:rPr>
      </w:pPr>
      <w:r w:rsidRPr="00344A16">
        <w:rPr>
          <w:rFonts w:cs="Times New Roman"/>
          <w:lang w:val="nl-NL"/>
        </w:rPr>
        <w:t>Trên trục số, hai điểm biểu diễn của hai só hữu tỉ đối nhau a và -a nằm về hai phía khác nhau so với điểm O và có cùng khoảng cách đến O.</w:t>
      </w:r>
    </w:p>
    <w:p w:rsidR="00344A16" w:rsidRPr="00344A16" w:rsidRDefault="00344A16" w:rsidP="00344A16">
      <w:pPr>
        <w:rPr>
          <w:rFonts w:cs="Times New Roman"/>
        </w:rPr>
      </w:pPr>
      <w:r w:rsidRPr="00344A16">
        <w:rPr>
          <w:rFonts w:cs="Times New Roman"/>
          <w:noProof/>
        </w:rPr>
        <w:drawing>
          <wp:inline distT="0" distB="0" distL="0" distR="0" wp14:anchorId="12F46F68" wp14:editId="4662AFD0">
            <wp:extent cx="2628900" cy="7429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8900" cy="742950"/>
                    </a:xfrm>
                    <a:prstGeom prst="rect">
                      <a:avLst/>
                    </a:prstGeom>
                  </pic:spPr>
                </pic:pic>
              </a:graphicData>
            </a:graphic>
          </wp:inline>
        </w:drawing>
      </w:r>
    </w:p>
    <w:p w:rsidR="00524064" w:rsidRPr="00344A16" w:rsidRDefault="00524064" w:rsidP="00524064">
      <w:pPr>
        <w:pStyle w:val="Heading2"/>
        <w:rPr>
          <w:rFonts w:cs="Times New Roman"/>
        </w:rPr>
      </w:pPr>
      <w:r w:rsidRPr="00344A16">
        <w:rPr>
          <w:rFonts w:cs="Times New Roman"/>
        </w:rPr>
        <w:t xml:space="preserve">II. </w:t>
      </w:r>
      <w:r w:rsidR="00344A16" w:rsidRPr="00344A16">
        <w:rPr>
          <w:rFonts w:cs="Times New Roman"/>
        </w:rPr>
        <w:t>THỨ TỰ TRONG TẬP HỢP SỐ HỮU TỈ</w:t>
      </w:r>
    </w:p>
    <w:p w:rsidR="00344A16" w:rsidRPr="00344A16" w:rsidRDefault="00344A16" w:rsidP="00344A16">
      <w:pPr>
        <w:spacing w:line="360" w:lineRule="auto"/>
        <w:ind w:right="-1"/>
        <w:jc w:val="both"/>
        <w:rPr>
          <w:rFonts w:cs="Times New Roman"/>
          <w:b/>
          <w:lang w:val="nl-NL"/>
        </w:rPr>
      </w:pPr>
      <w:r w:rsidRPr="00344A16">
        <w:rPr>
          <w:rFonts w:cs="Times New Roman"/>
          <w:b/>
          <w:u w:val="single"/>
          <w:lang w:val="nl-NL"/>
        </w:rPr>
        <w:t>HĐ3</w:t>
      </w:r>
      <w:r w:rsidRPr="00344A16">
        <w:rPr>
          <w:rFonts w:cs="Times New Roman"/>
          <w:b/>
          <w:lang w:val="nl-NL"/>
        </w:rPr>
        <w:t>.</w:t>
      </w:r>
    </w:p>
    <w:p w:rsidR="00344A16" w:rsidRPr="00344A16" w:rsidRDefault="00344A16" w:rsidP="00344A16">
      <w:pPr>
        <w:spacing w:line="360" w:lineRule="auto"/>
        <w:ind w:right="-1"/>
        <w:jc w:val="both"/>
        <w:rPr>
          <w:rFonts w:cs="Times New Roman"/>
          <w:lang w:val="nl-NL"/>
        </w:rPr>
      </w:pPr>
      <w:r w:rsidRPr="00344A16">
        <w:rPr>
          <w:rFonts w:cs="Times New Roman"/>
          <w:lang w:val="nl-NL"/>
        </w:rPr>
        <w:t xml:space="preserve">a) </w:t>
      </w:r>
      <m:oMath>
        <m:r>
          <w:rPr>
            <w:rFonts w:ascii="Cambria Math" w:hAnsi="Cambria Math" w:cs="Times New Roman"/>
            <w:lang w:val="nl-NL"/>
          </w:rPr>
          <m:t>-1,5=</m:t>
        </m:r>
        <m:f>
          <m:fPr>
            <m:ctrlPr>
              <w:rPr>
                <w:rFonts w:ascii="Cambria Math" w:hAnsi="Cambria Math" w:cs="Times New Roman"/>
                <w:i/>
                <w:lang w:val="nl-NL"/>
              </w:rPr>
            </m:ctrlPr>
          </m:fPr>
          <m:num>
            <m:r>
              <w:rPr>
                <w:rFonts w:ascii="Cambria Math" w:hAnsi="Cambria Math" w:cs="Times New Roman"/>
                <w:lang w:val="nl-NL"/>
              </w:rPr>
              <m:t>-3</m:t>
            </m:r>
          </m:num>
          <m:den>
            <m:r>
              <w:rPr>
                <w:rFonts w:ascii="Cambria Math" w:hAnsi="Cambria Math" w:cs="Times New Roman"/>
                <w:lang w:val="nl-NL"/>
              </w:rPr>
              <m:t>2</m:t>
            </m:r>
          </m:den>
        </m:f>
      </m:oMath>
      <w:r w:rsidRPr="00344A16">
        <w:rPr>
          <w:rFonts w:cs="Times New Roman"/>
          <w:lang w:val="nl-NL"/>
        </w:rPr>
        <w:t xml:space="preserve">; </w:t>
      </w:r>
    </w:p>
    <w:p w:rsidR="00344A16" w:rsidRPr="00344A16" w:rsidRDefault="00344A16" w:rsidP="00344A16">
      <w:pPr>
        <w:spacing w:line="360" w:lineRule="auto"/>
        <w:ind w:right="-1"/>
        <w:jc w:val="both"/>
        <w:rPr>
          <w:rFonts w:cs="Times New Roman"/>
          <w:lang w:val="nl-NL"/>
        </w:rPr>
      </w:pPr>
      <w:r w:rsidRPr="00344A16">
        <w:rPr>
          <w:rFonts w:cs="Times New Roman"/>
          <w:lang w:val="nl-NL"/>
        </w:rPr>
        <w:t xml:space="preserve">Có: </w:t>
      </w:r>
      <m:oMath>
        <m:f>
          <m:fPr>
            <m:ctrlPr>
              <w:rPr>
                <w:rFonts w:ascii="Cambria Math" w:hAnsi="Cambria Math" w:cs="Times New Roman"/>
                <w:i/>
                <w:lang w:val="nl-NL"/>
              </w:rPr>
            </m:ctrlPr>
          </m:fPr>
          <m:num>
            <m:r>
              <w:rPr>
                <w:rFonts w:ascii="Cambria Math" w:hAnsi="Cambria Math" w:cs="Times New Roman"/>
                <w:lang w:val="nl-NL"/>
              </w:rPr>
              <m:t>-3</m:t>
            </m:r>
          </m:num>
          <m:den>
            <m:r>
              <w:rPr>
                <w:rFonts w:ascii="Cambria Math" w:hAnsi="Cambria Math" w:cs="Times New Roman"/>
                <w:lang w:val="nl-NL"/>
              </w:rPr>
              <m:t>2</m:t>
            </m:r>
          </m:den>
        </m:f>
        <m:r>
          <w:rPr>
            <w:rFonts w:ascii="Cambria Math" w:hAnsi="Cambria Math" w:cs="Times New Roman"/>
            <w:lang w:val="nl-NL"/>
          </w:rPr>
          <m:t>&lt;</m:t>
        </m:r>
        <m:f>
          <m:fPr>
            <m:ctrlPr>
              <w:rPr>
                <w:rFonts w:ascii="Cambria Math" w:hAnsi="Cambria Math" w:cs="Times New Roman"/>
                <w:i/>
                <w:lang w:val="nl-NL"/>
              </w:rPr>
            </m:ctrlPr>
          </m:fPr>
          <m:num>
            <m:r>
              <w:rPr>
                <w:rFonts w:ascii="Cambria Math" w:hAnsi="Cambria Math" w:cs="Times New Roman"/>
                <w:lang w:val="nl-NL"/>
              </w:rPr>
              <m:t>5</m:t>
            </m:r>
          </m:num>
          <m:den>
            <m:r>
              <w:rPr>
                <w:rFonts w:ascii="Cambria Math" w:hAnsi="Cambria Math" w:cs="Times New Roman"/>
                <w:lang w:val="nl-NL"/>
              </w:rPr>
              <m:t>2</m:t>
            </m:r>
          </m:den>
        </m:f>
      </m:oMath>
    </w:p>
    <w:p w:rsidR="00344A16" w:rsidRPr="00344A16" w:rsidRDefault="00344A16" w:rsidP="00344A16">
      <w:pPr>
        <w:spacing w:line="360" w:lineRule="auto"/>
        <w:ind w:right="-1"/>
        <w:jc w:val="both"/>
        <w:rPr>
          <w:rFonts w:cs="Times New Roman"/>
          <w:lang w:val="nl-NL"/>
        </w:rPr>
      </w:pPr>
      <w:r w:rsidRPr="00344A16">
        <w:rPr>
          <w:rFonts w:cs="Times New Roman"/>
          <w:lang w:val="nl-NL"/>
        </w:rPr>
        <w:t xml:space="preserve">b) </w:t>
      </w:r>
      <m:oMath>
        <m:r>
          <w:rPr>
            <w:rFonts w:ascii="Cambria Math" w:hAnsi="Cambria Math" w:cs="Times New Roman"/>
            <w:lang w:val="nl-NL"/>
          </w:rPr>
          <m:t>-0,375=</m:t>
        </m:r>
        <m:f>
          <m:fPr>
            <m:ctrlPr>
              <w:rPr>
                <w:rFonts w:ascii="Cambria Math" w:hAnsi="Cambria Math" w:cs="Times New Roman"/>
                <w:i/>
                <w:lang w:val="nl-NL"/>
              </w:rPr>
            </m:ctrlPr>
          </m:fPr>
          <m:num>
            <m:r>
              <w:rPr>
                <w:rFonts w:ascii="Cambria Math" w:hAnsi="Cambria Math" w:cs="Times New Roman"/>
                <w:lang w:val="nl-NL"/>
              </w:rPr>
              <m:t>-3</m:t>
            </m:r>
          </m:num>
          <m:den>
            <m:r>
              <w:rPr>
                <w:rFonts w:ascii="Cambria Math" w:hAnsi="Cambria Math" w:cs="Times New Roman"/>
                <w:lang w:val="nl-NL"/>
              </w:rPr>
              <m:t>8</m:t>
            </m:r>
          </m:den>
        </m:f>
      </m:oMath>
    </w:p>
    <w:p w:rsidR="00344A16" w:rsidRPr="00344A16" w:rsidRDefault="00344A16" w:rsidP="00344A16">
      <w:pPr>
        <w:spacing w:line="360" w:lineRule="auto"/>
        <w:ind w:right="-1"/>
        <w:jc w:val="both"/>
        <w:rPr>
          <w:rFonts w:cs="Times New Roman"/>
          <w:lang w:val="nl-NL"/>
        </w:rPr>
      </w:pPr>
      <w:r w:rsidRPr="00344A16">
        <w:rPr>
          <w:rFonts w:cs="Times New Roman"/>
          <w:lang w:val="nl-NL"/>
        </w:rPr>
        <w:t xml:space="preserve">Có </w:t>
      </w:r>
      <m:oMath>
        <m:f>
          <m:fPr>
            <m:ctrlPr>
              <w:rPr>
                <w:rFonts w:ascii="Cambria Math" w:hAnsi="Cambria Math" w:cs="Times New Roman"/>
                <w:i/>
                <w:lang w:val="nl-NL"/>
              </w:rPr>
            </m:ctrlPr>
          </m:fPr>
          <m:num>
            <m:r>
              <w:rPr>
                <w:rFonts w:ascii="Cambria Math" w:hAnsi="Cambria Math" w:cs="Times New Roman"/>
                <w:lang w:val="nl-NL"/>
              </w:rPr>
              <m:t>-3</m:t>
            </m:r>
          </m:num>
          <m:den>
            <m:r>
              <w:rPr>
                <w:rFonts w:ascii="Cambria Math" w:hAnsi="Cambria Math" w:cs="Times New Roman"/>
                <w:lang w:val="nl-NL"/>
              </w:rPr>
              <m:t>8</m:t>
            </m:r>
          </m:den>
        </m:f>
        <m:r>
          <w:rPr>
            <w:rFonts w:ascii="Cambria Math" w:hAnsi="Cambria Math" w:cs="Times New Roman"/>
            <w:lang w:val="nl-NL"/>
          </w:rPr>
          <m:t>&gt;</m:t>
        </m:r>
        <m:f>
          <m:fPr>
            <m:ctrlPr>
              <w:rPr>
                <w:rFonts w:ascii="Cambria Math" w:hAnsi="Cambria Math" w:cs="Times New Roman"/>
                <w:i/>
                <w:lang w:val="nl-NL"/>
              </w:rPr>
            </m:ctrlPr>
          </m:fPr>
          <m:num>
            <m:r>
              <w:rPr>
                <w:rFonts w:ascii="Cambria Math" w:hAnsi="Cambria Math" w:cs="Times New Roman"/>
                <w:lang w:val="nl-NL"/>
              </w:rPr>
              <m:t>-5</m:t>
            </m:r>
          </m:num>
          <m:den>
            <m:r>
              <w:rPr>
                <w:rFonts w:ascii="Cambria Math" w:hAnsi="Cambria Math" w:cs="Times New Roman"/>
                <w:lang w:val="nl-NL"/>
              </w:rPr>
              <m:t>8</m:t>
            </m:r>
          </m:den>
        </m:f>
      </m:oMath>
    </w:p>
    <w:p w:rsidR="00344A16" w:rsidRPr="00344A16" w:rsidRDefault="00344A16" w:rsidP="00344A16">
      <w:pPr>
        <w:spacing w:line="360" w:lineRule="auto"/>
        <w:ind w:right="-1"/>
        <w:jc w:val="both"/>
        <w:rPr>
          <w:rFonts w:cs="Times New Roman"/>
          <w:b/>
          <w:lang w:val="nl-NL"/>
        </w:rPr>
      </w:pPr>
      <w:r w:rsidRPr="00344A16">
        <w:rPr>
          <w:rFonts w:cs="Times New Roman"/>
          <w:b/>
          <w:u w:val="single"/>
          <w:lang w:val="nl-NL"/>
        </w:rPr>
        <w:t>HĐ4</w:t>
      </w:r>
      <w:r w:rsidRPr="00344A16">
        <w:rPr>
          <w:rFonts w:cs="Times New Roman"/>
          <w:b/>
          <w:lang w:val="nl-NL"/>
        </w:rPr>
        <w:t>.</w:t>
      </w:r>
    </w:p>
    <w:p w:rsidR="00344A16" w:rsidRPr="00344A16" w:rsidRDefault="00344A16" w:rsidP="00344A16">
      <w:pPr>
        <w:spacing w:line="360" w:lineRule="auto"/>
        <w:ind w:right="-1"/>
        <w:jc w:val="both"/>
        <w:rPr>
          <w:rFonts w:cs="Times New Roman"/>
          <w:b/>
          <w:color w:val="FF0000"/>
          <w:lang w:val="nl-NL"/>
        </w:rPr>
      </w:pPr>
      <w:r w:rsidRPr="00344A16">
        <w:rPr>
          <w:rFonts w:cs="Times New Roman"/>
          <w:noProof/>
        </w:rPr>
        <w:drawing>
          <wp:inline distT="0" distB="0" distL="0" distR="0" wp14:anchorId="380983C7" wp14:editId="60114155">
            <wp:extent cx="2971800" cy="5943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594360"/>
                    </a:xfrm>
                    <a:prstGeom prst="rect">
                      <a:avLst/>
                    </a:prstGeom>
                  </pic:spPr>
                </pic:pic>
              </a:graphicData>
            </a:graphic>
          </wp:inline>
        </w:drawing>
      </w:r>
    </w:p>
    <w:p w:rsidR="00344A16" w:rsidRPr="00344A16" w:rsidRDefault="00344A16" w:rsidP="00344A16">
      <w:pPr>
        <w:spacing w:line="360" w:lineRule="auto"/>
        <w:ind w:right="-1"/>
        <w:jc w:val="both"/>
        <w:rPr>
          <w:rFonts w:cs="Times New Roman"/>
          <w:b/>
          <w:color w:val="FF0000"/>
          <w:lang w:val="nl-NL"/>
        </w:rPr>
      </w:pPr>
      <m:oMath>
        <m:r>
          <m:rPr>
            <m:sty m:val="bi"/>
          </m:rPr>
          <w:rPr>
            <w:rFonts w:ascii="Cambria Math" w:hAnsi="Cambria Math" w:cs="Times New Roman"/>
            <w:color w:val="FF0000"/>
            <w:lang w:val="nl-NL"/>
          </w:rPr>
          <m:t xml:space="preserve">⇒ </m:t>
        </m:r>
      </m:oMath>
      <w:r w:rsidRPr="00344A16">
        <w:rPr>
          <w:rFonts w:cs="Times New Roman"/>
          <w:b/>
          <w:color w:val="FF0000"/>
          <w:u w:val="single"/>
          <w:lang w:val="nl-NL"/>
        </w:rPr>
        <w:t>Kết luận:</w:t>
      </w:r>
      <w:r w:rsidRPr="00344A16">
        <w:rPr>
          <w:rFonts w:cs="Times New Roman"/>
          <w:b/>
          <w:color w:val="FF0000"/>
          <w:lang w:val="nl-NL"/>
        </w:rPr>
        <w:t xml:space="preserve"> </w:t>
      </w:r>
    </w:p>
    <w:p w:rsidR="00344A16" w:rsidRPr="00344A16" w:rsidRDefault="00344A16" w:rsidP="00344A16">
      <w:pPr>
        <w:spacing w:line="360" w:lineRule="auto"/>
        <w:ind w:right="-1"/>
        <w:jc w:val="both"/>
        <w:rPr>
          <w:rFonts w:cs="Times New Roman"/>
          <w:i/>
          <w:color w:val="FF0000"/>
          <w:lang w:val="nl-NL"/>
        </w:rPr>
      </w:pPr>
      <w:r w:rsidRPr="00344A16">
        <w:rPr>
          <w:rFonts w:cs="Times New Roman"/>
          <w:i/>
          <w:color w:val="FF0000"/>
          <w:lang w:val="nl-NL"/>
        </w:rPr>
        <w:t>- Ta có thể so sánh hai số hữu tỉ bất kì bằng cách viết chúng dưới dạng phân số rồi so sánh hai  phân số đó.</w:t>
      </w:r>
    </w:p>
    <w:p w:rsidR="00344A16" w:rsidRPr="00344A16" w:rsidRDefault="00344A16" w:rsidP="00344A16">
      <w:pPr>
        <w:spacing w:line="360" w:lineRule="auto"/>
        <w:ind w:right="-1"/>
        <w:jc w:val="both"/>
        <w:rPr>
          <w:rFonts w:cs="Times New Roman"/>
          <w:i/>
          <w:color w:val="FF0000"/>
          <w:lang w:val="nl-NL"/>
        </w:rPr>
      </w:pPr>
      <w:r w:rsidRPr="00344A16">
        <w:rPr>
          <w:rFonts w:cs="Times New Roman"/>
          <w:i/>
          <w:color w:val="FF0000"/>
          <w:lang w:val="nl-NL"/>
        </w:rPr>
        <w:t>- Với hai số hữu tỉ a,b bất kì, ta luôn có hoặc a = b hoặc a &lt; b hoặc a &gt; b.</w:t>
      </w:r>
    </w:p>
    <w:p w:rsidR="00344A16" w:rsidRPr="00344A16" w:rsidRDefault="00344A16" w:rsidP="00344A16">
      <w:pPr>
        <w:spacing w:line="360" w:lineRule="auto"/>
        <w:ind w:right="-1"/>
        <w:jc w:val="both"/>
        <w:rPr>
          <w:rFonts w:cs="Times New Roman"/>
          <w:i/>
          <w:color w:val="FF0000"/>
          <w:lang w:val="nl-NL"/>
        </w:rPr>
      </w:pPr>
      <w:r w:rsidRPr="00344A16">
        <w:rPr>
          <w:rFonts w:cs="Times New Roman"/>
          <w:i/>
          <w:color w:val="FF0000"/>
          <w:lang w:val="nl-NL"/>
        </w:rPr>
        <w:lastRenderedPageBreak/>
        <w:t>Cho ba số hữu tỉ a, b, c. Nếu a &lt; b và b &lt; c thì a &lt; c (tính chất bắc cầu).</w:t>
      </w:r>
    </w:p>
    <w:p w:rsidR="00344A16" w:rsidRPr="00344A16" w:rsidRDefault="00344A16" w:rsidP="00344A16">
      <w:pPr>
        <w:spacing w:line="360" w:lineRule="auto"/>
        <w:ind w:right="-1"/>
        <w:jc w:val="both"/>
        <w:rPr>
          <w:rFonts w:cs="Times New Roman"/>
          <w:i/>
          <w:color w:val="FF0000"/>
          <w:lang w:val="nl-NL"/>
        </w:rPr>
      </w:pPr>
      <w:r w:rsidRPr="00344A16">
        <w:rPr>
          <w:rFonts w:cs="Times New Roman"/>
          <w:i/>
          <w:color w:val="FF0000"/>
          <w:lang w:val="nl-NL"/>
        </w:rPr>
        <w:t>- Trên trục số, nếu a &lt; b thì điểm a nằm trước điểm b.</w:t>
      </w:r>
    </w:p>
    <w:p w:rsidR="00344A16" w:rsidRPr="00344A16" w:rsidRDefault="00344A16" w:rsidP="00344A16">
      <w:pPr>
        <w:spacing w:line="360" w:lineRule="auto"/>
        <w:ind w:right="-1"/>
        <w:jc w:val="both"/>
        <w:rPr>
          <w:rFonts w:cs="Times New Roman"/>
          <w:b/>
          <w:color w:val="FF0000"/>
          <w:lang w:val="nl-NL"/>
        </w:rPr>
      </w:pPr>
      <w:r w:rsidRPr="00344A16">
        <w:rPr>
          <w:rFonts w:cs="Times New Roman"/>
          <w:b/>
          <w:color w:val="FF0000"/>
          <w:u w:val="single"/>
          <w:lang w:val="nl-NL"/>
        </w:rPr>
        <w:t>Chú ý</w:t>
      </w:r>
      <w:r w:rsidRPr="00344A16">
        <w:rPr>
          <w:rFonts w:cs="Times New Roman"/>
          <w:b/>
          <w:color w:val="FF0000"/>
          <w:lang w:val="nl-NL"/>
        </w:rPr>
        <w:t xml:space="preserve">:  </w:t>
      </w:r>
    </w:p>
    <w:p w:rsidR="00344A16" w:rsidRPr="00344A16" w:rsidRDefault="00344A16" w:rsidP="00344A16">
      <w:pPr>
        <w:spacing w:line="360" w:lineRule="auto"/>
        <w:ind w:right="-1"/>
        <w:jc w:val="both"/>
        <w:rPr>
          <w:rFonts w:cs="Times New Roman"/>
          <w:color w:val="FF0000"/>
          <w:lang w:val="nl-NL"/>
        </w:rPr>
      </w:pPr>
      <w:r w:rsidRPr="00344A16">
        <w:rPr>
          <w:rFonts w:cs="Times New Roman"/>
          <w:color w:val="FF0000"/>
          <w:lang w:val="nl-NL"/>
        </w:rPr>
        <w:t xml:space="preserve">Trên trục số, các điểm trước gốc O biểu diễn số hữu tỉ âm (tức số hữu tỉ nhỏ hơn 0); các điểm nằm sau gốc O biểu diễn số </w:t>
      </w:r>
      <w:r w:rsidRPr="00344A16">
        <w:rPr>
          <w:rFonts w:cs="Times New Roman"/>
          <w:i/>
          <w:color w:val="FF0000"/>
          <w:lang w:val="nl-NL"/>
        </w:rPr>
        <w:t xml:space="preserve">hữu tỉ dương </w:t>
      </w:r>
      <w:r w:rsidRPr="00344A16">
        <w:rPr>
          <w:rFonts w:cs="Times New Roman"/>
          <w:color w:val="FF0000"/>
          <w:lang w:val="nl-NL"/>
        </w:rPr>
        <w:t>(tức số hữu tỉ lớn hơn 0).</w:t>
      </w:r>
    </w:p>
    <w:p w:rsidR="00344A16" w:rsidRPr="00344A16" w:rsidRDefault="00344A16" w:rsidP="00344A16">
      <w:pPr>
        <w:spacing w:line="360" w:lineRule="auto"/>
        <w:ind w:right="-1"/>
        <w:jc w:val="both"/>
        <w:rPr>
          <w:rFonts w:cs="Times New Roman"/>
          <w:b/>
          <w:u w:val="single"/>
          <w:lang w:val="nl-NL"/>
        </w:rPr>
      </w:pPr>
      <w:r w:rsidRPr="00344A16">
        <w:rPr>
          <w:rFonts w:cs="Times New Roman"/>
          <w:b/>
          <w:u w:val="single"/>
          <w:lang w:val="nl-NL"/>
        </w:rPr>
        <w:t xml:space="preserve">Nhận xét: </w:t>
      </w:r>
    </w:p>
    <w:p w:rsidR="00344A16" w:rsidRPr="00344A16" w:rsidRDefault="00344A16" w:rsidP="00344A16">
      <w:pPr>
        <w:spacing w:line="360" w:lineRule="auto"/>
        <w:ind w:right="-1"/>
        <w:jc w:val="both"/>
        <w:rPr>
          <w:rFonts w:cs="Times New Roman"/>
          <w:lang w:val="nl-NL"/>
        </w:rPr>
      </w:pPr>
      <w:r w:rsidRPr="00344A16">
        <w:rPr>
          <w:rFonts w:cs="Times New Roman"/>
          <w:lang w:val="nl-NL"/>
        </w:rPr>
        <w:t xml:space="preserve">Ta có thể sử dụng tính chất bắc cầu để so sánh 0,7 và </w:t>
      </w:r>
      <m:oMath>
        <m:f>
          <m:fPr>
            <m:ctrlPr>
              <w:rPr>
                <w:rFonts w:ascii="Cambria Math" w:hAnsi="Cambria Math" w:cs="Times New Roman"/>
                <w:i/>
                <w:lang w:val="nl-NL"/>
              </w:rPr>
            </m:ctrlPr>
          </m:fPr>
          <m:num>
            <m:r>
              <w:rPr>
                <w:rFonts w:ascii="Cambria Math" w:hAnsi="Cambria Math" w:cs="Times New Roman"/>
                <w:lang w:val="nl-NL"/>
              </w:rPr>
              <m:t>6</m:t>
            </m:r>
          </m:num>
          <m:den>
            <m:r>
              <w:rPr>
                <w:rFonts w:ascii="Cambria Math" w:hAnsi="Cambria Math" w:cs="Times New Roman"/>
                <w:lang w:val="nl-NL"/>
              </w:rPr>
              <m:t>5</m:t>
            </m:r>
          </m:den>
        </m:f>
      </m:oMath>
      <w:r w:rsidRPr="00344A16">
        <w:rPr>
          <w:rFonts w:cs="Times New Roman"/>
          <w:lang w:val="nl-NL"/>
        </w:rPr>
        <w:t>bằng cách như sau:</w:t>
      </w:r>
    </w:p>
    <w:p w:rsidR="00344A16" w:rsidRPr="00344A16" w:rsidRDefault="00344A16" w:rsidP="00344A16">
      <w:pPr>
        <w:spacing w:line="360" w:lineRule="auto"/>
        <w:ind w:right="-1"/>
        <w:jc w:val="both"/>
        <w:rPr>
          <w:rFonts w:cs="Times New Roman"/>
          <w:lang w:val="nl-NL"/>
        </w:rPr>
      </w:pPr>
      <w:r w:rsidRPr="00344A16">
        <w:rPr>
          <w:rFonts w:cs="Times New Roman"/>
          <w:lang w:val="nl-NL"/>
        </w:rPr>
        <w:t xml:space="preserve">Vì 0,7 &lt; 1 và 1 &lt; </w:t>
      </w:r>
      <m:oMath>
        <m:f>
          <m:fPr>
            <m:ctrlPr>
              <w:rPr>
                <w:rFonts w:ascii="Cambria Math" w:hAnsi="Cambria Math" w:cs="Times New Roman"/>
                <w:i/>
                <w:lang w:val="nl-NL"/>
              </w:rPr>
            </m:ctrlPr>
          </m:fPr>
          <m:num>
            <m:r>
              <w:rPr>
                <w:rFonts w:ascii="Cambria Math" w:hAnsi="Cambria Math" w:cs="Times New Roman"/>
                <w:lang w:val="nl-NL"/>
              </w:rPr>
              <m:t>6</m:t>
            </m:r>
          </m:num>
          <m:den>
            <m:r>
              <w:rPr>
                <w:rFonts w:ascii="Cambria Math" w:hAnsi="Cambria Math" w:cs="Times New Roman"/>
                <w:lang w:val="nl-NL"/>
              </w:rPr>
              <m:t>5</m:t>
            </m:r>
          </m:den>
        </m:f>
      </m:oMath>
      <w:r w:rsidRPr="00344A16">
        <w:rPr>
          <w:rFonts w:cs="Times New Roman"/>
          <w:lang w:val="nl-NL"/>
        </w:rPr>
        <w:t xml:space="preserve">nên 0,7 &lt; </w:t>
      </w:r>
      <m:oMath>
        <m:f>
          <m:fPr>
            <m:ctrlPr>
              <w:rPr>
                <w:rFonts w:ascii="Cambria Math" w:hAnsi="Cambria Math" w:cs="Times New Roman"/>
                <w:i/>
                <w:lang w:val="nl-NL"/>
              </w:rPr>
            </m:ctrlPr>
          </m:fPr>
          <m:num>
            <m:r>
              <w:rPr>
                <w:rFonts w:ascii="Cambria Math" w:hAnsi="Cambria Math" w:cs="Times New Roman"/>
                <w:lang w:val="nl-NL"/>
              </w:rPr>
              <m:t>6</m:t>
            </m:r>
          </m:num>
          <m:den>
            <m:r>
              <w:rPr>
                <w:rFonts w:ascii="Cambria Math" w:hAnsi="Cambria Math" w:cs="Times New Roman"/>
                <w:lang w:val="nl-NL"/>
              </w:rPr>
              <m:t>5</m:t>
            </m:r>
          </m:den>
        </m:f>
      </m:oMath>
      <w:r w:rsidRPr="00344A16">
        <w:rPr>
          <w:rFonts w:cs="Times New Roman"/>
          <w:lang w:val="nl-NL"/>
        </w:rPr>
        <w:t>.</w:t>
      </w:r>
    </w:p>
    <w:p w:rsidR="00344A16" w:rsidRPr="00344A16" w:rsidRDefault="00344A16" w:rsidP="00344A16">
      <w:pPr>
        <w:spacing w:line="360" w:lineRule="auto"/>
        <w:ind w:right="-1"/>
        <w:jc w:val="both"/>
        <w:rPr>
          <w:rFonts w:cs="Times New Roman"/>
          <w:b/>
          <w:u w:val="single"/>
          <w:lang w:val="nl-NL"/>
        </w:rPr>
      </w:pPr>
      <w:r w:rsidRPr="00344A16">
        <w:rPr>
          <w:rFonts w:cs="Times New Roman"/>
          <w:b/>
          <w:u w:val="single"/>
          <w:lang w:val="nl-NL"/>
        </w:rPr>
        <w:t>Luyện tập 3.</w:t>
      </w:r>
    </w:p>
    <w:p w:rsidR="00344A16" w:rsidRPr="00344A16" w:rsidRDefault="00344A16" w:rsidP="00344A16">
      <w:pPr>
        <w:pStyle w:val="NoSpacing"/>
        <w:ind w:right="-1"/>
        <w:rPr>
          <w:szCs w:val="28"/>
          <w:lang w:val="nl-NL"/>
        </w:rPr>
      </w:pPr>
      <w:r w:rsidRPr="00344A16">
        <w:rPr>
          <w:szCs w:val="28"/>
          <w:lang w:val="nl-NL"/>
        </w:rPr>
        <w:t xml:space="preserve">Thứ tự từ nhỏ đến lớn: </w:t>
      </w:r>
    </w:p>
    <w:p w:rsidR="00FD578F" w:rsidRPr="00344A16" w:rsidRDefault="00344A16" w:rsidP="00344A16">
      <w:pPr>
        <w:spacing w:line="360" w:lineRule="auto"/>
        <w:ind w:right="-1"/>
        <w:jc w:val="both"/>
        <w:rPr>
          <w:rFonts w:cs="Times New Roman"/>
          <w:lang w:val="nl-NL"/>
        </w:rPr>
      </w:pPr>
      <m:oMath>
        <m:r>
          <w:rPr>
            <w:rFonts w:ascii="Cambria Math" w:hAnsi="Cambria Math" w:cs="Times New Roman"/>
            <w:lang w:val="nl-NL"/>
          </w:rPr>
          <m:t>-2</m:t>
        </m:r>
        <m:func>
          <m:funcPr>
            <m:ctrlPr>
              <w:rPr>
                <w:rFonts w:ascii="Cambria Math" w:hAnsi="Cambria Math" w:cs="Times New Roman"/>
                <w:i/>
                <w:lang w:val="nl-NL"/>
              </w:rPr>
            </m:ctrlPr>
          </m:funcPr>
          <m:fName>
            <m:r>
              <w:rPr>
                <w:rFonts w:ascii="Cambria Math" w:hAnsi="Cambria Math" w:cs="Times New Roman"/>
                <w:lang w:val="nl-NL"/>
              </w:rPr>
              <m:t>;</m:t>
            </m:r>
          </m:fName>
          <m:e>
            <m:r>
              <w:rPr>
                <w:rFonts w:ascii="Cambria Math" w:hAnsi="Cambria Math" w:cs="Times New Roman"/>
                <w:lang w:val="nl-NL"/>
              </w:rPr>
              <m:t xml:space="preserve"> </m:t>
            </m:r>
          </m:e>
        </m:func>
        <m:f>
          <m:fPr>
            <m:ctrlPr>
              <w:rPr>
                <w:rFonts w:ascii="Cambria Math" w:hAnsi="Cambria Math" w:cs="Times New Roman"/>
                <w:i/>
                <w:lang w:val="nl-NL"/>
              </w:rPr>
            </m:ctrlPr>
          </m:fPr>
          <m:num>
            <m:r>
              <w:rPr>
                <w:rFonts w:ascii="Cambria Math" w:hAnsi="Cambria Math" w:cs="Times New Roman"/>
                <w:lang w:val="nl-NL"/>
              </w:rPr>
              <m:t>-3</m:t>
            </m:r>
          </m:num>
          <m:den>
            <m:r>
              <w:rPr>
                <w:rFonts w:ascii="Cambria Math" w:hAnsi="Cambria Math" w:cs="Times New Roman"/>
                <w:lang w:val="nl-NL"/>
              </w:rPr>
              <m:t>2</m:t>
            </m:r>
          </m:den>
        </m:f>
        <m:func>
          <m:funcPr>
            <m:ctrlPr>
              <w:rPr>
                <w:rFonts w:ascii="Cambria Math" w:hAnsi="Cambria Math" w:cs="Times New Roman"/>
                <w:i/>
                <w:lang w:val="nl-NL"/>
              </w:rPr>
            </m:ctrlPr>
          </m:funcPr>
          <m:fName>
            <m:r>
              <w:rPr>
                <w:rFonts w:ascii="Cambria Math" w:hAnsi="Cambria Math" w:cs="Times New Roman"/>
                <w:lang w:val="nl-NL"/>
              </w:rPr>
              <m:t>;</m:t>
            </m:r>
          </m:fName>
          <m:e>
            <m:r>
              <w:rPr>
                <w:rFonts w:ascii="Cambria Math" w:hAnsi="Cambria Math" w:cs="Times New Roman"/>
                <w:lang w:val="nl-NL"/>
              </w:rPr>
              <m:t xml:space="preserve"> </m:t>
            </m:r>
          </m:e>
        </m:func>
        <m:r>
          <w:rPr>
            <w:rFonts w:ascii="Cambria Math" w:hAnsi="Cambria Math" w:cs="Times New Roman"/>
            <w:lang w:val="nl-NL"/>
          </w:rPr>
          <m:t>3,125</m:t>
        </m:r>
        <m:func>
          <m:funcPr>
            <m:ctrlPr>
              <w:rPr>
                <w:rFonts w:ascii="Cambria Math" w:hAnsi="Cambria Math" w:cs="Times New Roman"/>
                <w:i/>
                <w:lang w:val="nl-NL"/>
              </w:rPr>
            </m:ctrlPr>
          </m:funcPr>
          <m:fName>
            <m:r>
              <w:rPr>
                <w:rFonts w:ascii="Cambria Math" w:hAnsi="Cambria Math" w:cs="Times New Roman"/>
                <w:lang w:val="nl-NL"/>
              </w:rPr>
              <m:t>;</m:t>
            </m:r>
          </m:fName>
          <m:e>
            <m:r>
              <w:rPr>
                <w:rFonts w:ascii="Cambria Math" w:hAnsi="Cambria Math" w:cs="Times New Roman"/>
                <w:lang w:val="nl-NL"/>
              </w:rPr>
              <m:t xml:space="preserve"> </m:t>
            </m:r>
          </m:e>
        </m:func>
        <m:r>
          <w:rPr>
            <w:rFonts w:ascii="Cambria Math" w:hAnsi="Cambria Math" w:cs="Times New Roman"/>
            <w:lang w:val="nl-NL"/>
          </w:rPr>
          <m:t>5</m:t>
        </m:r>
        <m:f>
          <m:fPr>
            <m:ctrlPr>
              <w:rPr>
                <w:rFonts w:ascii="Cambria Math" w:hAnsi="Cambria Math" w:cs="Times New Roman"/>
                <w:i/>
                <w:lang w:val="nl-NL"/>
              </w:rPr>
            </m:ctrlPr>
          </m:fPr>
          <m:num>
            <m:r>
              <w:rPr>
                <w:rFonts w:ascii="Cambria Math" w:hAnsi="Cambria Math" w:cs="Times New Roman"/>
                <w:lang w:val="nl-NL"/>
              </w:rPr>
              <m:t>1</m:t>
            </m:r>
          </m:num>
          <m:den>
            <m:r>
              <w:rPr>
                <w:rFonts w:ascii="Cambria Math" w:hAnsi="Cambria Math" w:cs="Times New Roman"/>
                <w:lang w:val="nl-NL"/>
              </w:rPr>
              <m:t>4</m:t>
            </m:r>
          </m:den>
        </m:f>
      </m:oMath>
      <w:r w:rsidRPr="00344A16">
        <w:rPr>
          <w:rFonts w:cs="Times New Roman"/>
          <w:lang w:val="nl-NL"/>
        </w:rPr>
        <w:t>.</w:t>
      </w:r>
    </w:p>
    <w:sectPr w:rsidR="00FD578F" w:rsidRPr="00344A16" w:rsidSect="00C22EE2">
      <w:headerReference w:type="default" r:id="rId9"/>
      <w:footerReference w:type="default" r:id="rId1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B9" w:rsidRDefault="00942AB9" w:rsidP="00FD578F">
      <w:pPr>
        <w:spacing w:after="0" w:line="240" w:lineRule="auto"/>
      </w:pPr>
      <w:r>
        <w:separator/>
      </w:r>
    </w:p>
  </w:endnote>
  <w:endnote w:type="continuationSeparator" w:id="0">
    <w:p w:rsidR="00942AB9" w:rsidRDefault="00942AB9" w:rsidP="00F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22502"/>
      <w:docPartObj>
        <w:docPartGallery w:val="Page Numbers (Bottom of Page)"/>
        <w:docPartUnique/>
      </w:docPartObj>
    </w:sdtPr>
    <w:sdtEndPr>
      <w:rPr>
        <w:noProof/>
      </w:rPr>
    </w:sdtEndPr>
    <w:sdtContent>
      <w:p w:rsidR="00524064" w:rsidRDefault="00524064">
        <w:pPr>
          <w:pStyle w:val="Footer"/>
          <w:jc w:val="right"/>
        </w:pPr>
        <w:r>
          <w:fldChar w:fldCharType="begin"/>
        </w:r>
        <w:r>
          <w:instrText xml:space="preserve"> PAGE   \* MERGEFORMAT </w:instrText>
        </w:r>
        <w:r>
          <w:fldChar w:fldCharType="separate"/>
        </w:r>
        <w:r w:rsidR="00344A16">
          <w:rPr>
            <w:noProof/>
          </w:rPr>
          <w:t>3</w:t>
        </w:r>
        <w:r>
          <w:rPr>
            <w:noProof/>
          </w:rPr>
          <w:fldChar w:fldCharType="end"/>
        </w:r>
      </w:p>
    </w:sdtContent>
  </w:sdt>
  <w:p w:rsidR="00524064" w:rsidRDefault="005240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B9" w:rsidRDefault="00942AB9" w:rsidP="00FD578F">
      <w:pPr>
        <w:spacing w:after="0" w:line="240" w:lineRule="auto"/>
      </w:pPr>
      <w:r>
        <w:separator/>
      </w:r>
    </w:p>
  </w:footnote>
  <w:footnote w:type="continuationSeparator" w:id="0">
    <w:p w:rsidR="00942AB9" w:rsidRDefault="00942AB9" w:rsidP="00FD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8F" w:rsidRPr="00FD578F" w:rsidRDefault="00FD578F" w:rsidP="00FD578F">
    <w:pPr>
      <w:pStyle w:val="Header"/>
      <w:jc w:val="center"/>
      <w:rPr>
        <w:color w:val="00B050"/>
      </w:rPr>
    </w:pPr>
    <w:r w:rsidRPr="00FD578F">
      <w:rPr>
        <w:color w:val="00B050"/>
      </w:rPr>
      <w:t xml:space="preserve">Kenhgiaovien.com – </w:t>
    </w:r>
    <w:hyperlink r:id="rId1" w:history="1">
      <w:r w:rsidRPr="00FD578F">
        <w:rPr>
          <w:rStyle w:val="Hyperlink"/>
        </w:rPr>
        <w:t>Zalo fidutech 0386168725</w:t>
      </w:r>
    </w:hyperlink>
  </w:p>
  <w:p w:rsidR="00FD578F" w:rsidRDefault="00FD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8F"/>
    <w:rsid w:val="00344A16"/>
    <w:rsid w:val="0038779B"/>
    <w:rsid w:val="00524064"/>
    <w:rsid w:val="00942AB9"/>
    <w:rsid w:val="00C22EE2"/>
    <w:rsid w:val="00EE1596"/>
    <w:rsid w:val="00FD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C740"/>
  <w15:chartTrackingRefBased/>
  <w15:docId w15:val="{0F33765D-BB80-4FCA-B972-CA83388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64"/>
  </w:style>
  <w:style w:type="paragraph" w:styleId="Heading1">
    <w:name w:val="heading 1"/>
    <w:basedOn w:val="Normal"/>
    <w:next w:val="Normal"/>
    <w:link w:val="Heading1Char"/>
    <w:uiPriority w:val="9"/>
    <w:qFormat/>
    <w:rsid w:val="00FD578F"/>
    <w:pPr>
      <w:keepNext/>
      <w:keepLines/>
      <w:spacing w:before="240" w:after="12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4064"/>
    <w:pPr>
      <w:keepNext/>
      <w:keepLines/>
      <w:spacing w:before="240" w:after="120"/>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8F"/>
  </w:style>
  <w:style w:type="paragraph" w:styleId="Footer">
    <w:name w:val="footer"/>
    <w:basedOn w:val="Normal"/>
    <w:link w:val="FooterChar"/>
    <w:uiPriority w:val="99"/>
    <w:unhideWhenUsed/>
    <w:rsid w:val="00F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8F"/>
  </w:style>
  <w:style w:type="character" w:styleId="Hyperlink">
    <w:name w:val="Hyperlink"/>
    <w:basedOn w:val="DefaultParagraphFont"/>
    <w:uiPriority w:val="99"/>
    <w:unhideWhenUsed/>
    <w:rsid w:val="00FD578F"/>
    <w:rPr>
      <w:color w:val="0000FF"/>
      <w:u w:val="single"/>
    </w:rPr>
  </w:style>
  <w:style w:type="character" w:customStyle="1" w:styleId="Heading1Char">
    <w:name w:val="Heading 1 Char"/>
    <w:basedOn w:val="DefaultParagraphFont"/>
    <w:link w:val="Heading1"/>
    <w:uiPriority w:val="9"/>
    <w:rsid w:val="00FD578F"/>
    <w:rPr>
      <w:rFonts w:eastAsiaTheme="majorEastAsia" w:cstheme="majorBidi"/>
      <w:b/>
      <w:color w:val="2E74B5" w:themeColor="accent1" w:themeShade="BF"/>
      <w:sz w:val="32"/>
      <w:szCs w:val="32"/>
    </w:rPr>
  </w:style>
  <w:style w:type="paragraph" w:styleId="ListParagraph">
    <w:name w:val="List Paragraph"/>
    <w:basedOn w:val="Normal"/>
    <w:uiPriority w:val="34"/>
    <w:qFormat/>
    <w:rsid w:val="00FD578F"/>
    <w:pPr>
      <w:ind w:left="720"/>
      <w:contextualSpacing/>
    </w:pPr>
  </w:style>
  <w:style w:type="character" w:customStyle="1" w:styleId="Heading2Char">
    <w:name w:val="Heading 2 Char"/>
    <w:basedOn w:val="DefaultParagraphFont"/>
    <w:link w:val="Heading2"/>
    <w:uiPriority w:val="9"/>
    <w:rsid w:val="00524064"/>
    <w:rPr>
      <w:rFonts w:eastAsiaTheme="majorEastAsia" w:cstheme="majorBidi"/>
      <w:b/>
      <w:color w:val="2E74B5" w:themeColor="accent1" w:themeShade="BF"/>
      <w:szCs w:val="26"/>
    </w:rPr>
  </w:style>
  <w:style w:type="table" w:styleId="TableGrid">
    <w:name w:val="Table Grid"/>
    <w:basedOn w:val="TableNormal"/>
    <w:uiPriority w:val="59"/>
    <w:rsid w:val="0052406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344A16"/>
    <w:pPr>
      <w:spacing w:after="0" w:line="360" w:lineRule="auto"/>
      <w:jc w:val="both"/>
    </w:pPr>
    <w:rPr>
      <w:rFonts w:eastAsia="Calibri" w:cs="Times New Roman"/>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2023-11-14T02:42:00Z</dcterms:created>
  <dcterms:modified xsi:type="dcterms:W3CDTF">2023-11-14T02:42:00Z</dcterms:modified>
</cp:coreProperties>
</file>