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20" w:rsidRPr="00F86020" w:rsidRDefault="00F86020" w:rsidP="00F86020">
      <w:pPr>
        <w:pStyle w:val="Heading1"/>
        <w:spacing w:line="360" w:lineRule="auto"/>
        <w:rPr>
          <w:rFonts w:eastAsia="Times New Roman"/>
        </w:rPr>
      </w:pPr>
      <w:r w:rsidRPr="00F86020">
        <w:rPr>
          <w:rFonts w:eastAsia="Times New Roman"/>
        </w:rPr>
        <w:t>BÀI 1. ESTER – LIPID</w:t>
      </w:r>
    </w:p>
    <w:p w:rsidR="00F86020" w:rsidRPr="00F86020" w:rsidRDefault="00F86020" w:rsidP="00F86020">
      <w:pPr>
        <w:pStyle w:val="Heading2"/>
        <w:spacing w:line="360" w:lineRule="auto"/>
        <w:rPr>
          <w:szCs w:val="28"/>
          <w:lang w:val="fr-FR"/>
        </w:rPr>
      </w:pPr>
      <w:r w:rsidRPr="00F86020">
        <w:rPr>
          <w:szCs w:val="28"/>
          <w:lang w:val="fr-FR"/>
        </w:rPr>
        <w:t>I.</w:t>
      </w:r>
      <w:r w:rsidRPr="00F86020">
        <w:rPr>
          <w:lang w:val="fr-FR"/>
        </w:rPr>
        <w:t xml:space="preserve"> ESTER</w:t>
      </w:r>
    </w:p>
    <w:p w:rsidR="00F86020" w:rsidRPr="00F86020" w:rsidRDefault="00F86020" w:rsidP="00F86020">
      <w:pPr>
        <w:pStyle w:val="Heading3"/>
        <w:spacing w:line="360" w:lineRule="auto"/>
        <w:rPr>
          <w:lang w:val="fr-FR"/>
        </w:rPr>
      </w:pPr>
      <w:r w:rsidRPr="00F86020">
        <w:rPr>
          <w:lang w:val="fr-FR"/>
        </w:rPr>
        <w:t>1. Mô tả khái niệm ester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Thay thế nhóm -OH trong nhóm carboxyl của carboxylic acid bằng nhóm -OR’ thu được ester.</w:t>
      </w:r>
    </w:p>
    <w:p w:rsidR="00F003E7" w:rsidRPr="00F86020" w:rsidRDefault="00F86020" w:rsidP="00F86020">
      <w:pPr>
        <w:spacing w:line="360" w:lineRule="auto"/>
        <w:rPr>
          <w:rFonts w:cs="Times New Roman"/>
        </w:rPr>
      </w:pPr>
      <w:r w:rsidRPr="00F86020">
        <w:rPr>
          <w:rFonts w:cs="Times New Roman"/>
          <w:noProof/>
        </w:rPr>
        <w:drawing>
          <wp:inline distT="0" distB="0" distL="0" distR="0" wp14:anchorId="412FE0F3">
            <wp:extent cx="4185703" cy="129822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624" cy="1310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6020" w:rsidRPr="00F86020" w:rsidRDefault="00F86020" w:rsidP="00F86020">
      <w:pPr>
        <w:pStyle w:val="Heading3"/>
        <w:spacing w:line="360" w:lineRule="auto"/>
        <w:rPr>
          <w:lang w:val="fr-FR"/>
        </w:rPr>
      </w:pPr>
      <w:r w:rsidRPr="00F86020">
        <w:rPr>
          <w:lang w:val="fr-FR"/>
        </w:rPr>
        <w:t xml:space="preserve">2. </w:t>
      </w:r>
      <w:r w:rsidRPr="00F86020">
        <w:t>Trình bày đặc điểm cấu tạo và cách gọi tên ester</w:t>
      </w:r>
      <w:bookmarkStart w:id="0" w:name="_GoBack"/>
      <w:bookmarkEnd w:id="0"/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Đặc điểm cấu tạo: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+ Công thức chung của ester đơn chức: R-COO-R’.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Trong đó: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color w:val="000000" w:themeColor="text1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lang w:val="fr-FR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000000" w:themeColor="text1"/>
                    <w:lang w:val="fr-FR"/>
                  </w:rPr>
                  <m:t>R:gốc hydrocarbon hoặc H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lang w:val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lang w:val="fr-FR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lang w:val="fr-FR"/>
                  </w:rPr>
                  <m:t>:gốc hydrocarbon</m:t>
                </m:r>
              </m:e>
            </m:eqArr>
          </m:e>
        </m:d>
      </m:oMath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Tên gọi RCOOR’: Tên gốc R’ + Tên gốc acid RCOO.</w:t>
      </w:r>
    </w:p>
    <w:p w:rsidR="00F86020" w:rsidRPr="00F86020" w:rsidRDefault="00F86020" w:rsidP="00F86020">
      <w:pPr>
        <w:pStyle w:val="Heading3"/>
        <w:spacing w:line="360" w:lineRule="auto"/>
        <w:rPr>
          <w:lang w:val="fr-FR"/>
        </w:rPr>
      </w:pPr>
      <w:r w:rsidRPr="00F86020">
        <w:rPr>
          <w:lang w:val="fr-FR"/>
        </w:rPr>
        <w:t xml:space="preserve">3. </w:t>
      </w:r>
      <w:r w:rsidRPr="00F86020">
        <w:t>Tìm hiểu tính chất vật lí của ester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 xml:space="preserve">- Các phân tử ester không tạo liên kết hydrogen giữa các phân tử </w:t>
      </w:r>
      <w:r w:rsidRPr="00F86020">
        <w:rPr>
          <w:rFonts w:ascii="Cambria Math" w:hAnsi="Cambria Math" w:cs="Cambria Math"/>
          <w:bCs/>
          <w:color w:val="000000" w:themeColor="text1"/>
          <w:lang w:val="fr-FR"/>
        </w:rPr>
        <w:t>⇒</w:t>
      </w:r>
      <w:r w:rsidRPr="00F86020">
        <w:rPr>
          <w:rFonts w:cs="Times New Roman"/>
          <w:bCs/>
          <w:color w:val="000000" w:themeColor="text1"/>
          <w:lang w:val="fr-FR"/>
        </w:rPr>
        <w:t xml:space="preserve"> nhiệt độ sôi của ester thấp hơn so với carboxylic acid và alcohol có cùng số nguyên tử carbon hoặc có khối lượng phân tử tương đương.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Trạng thái tồn tại (ở điều kiện thường): là chất lỏng hoặc rắn.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Ester nhẹ hơn nước, ít tan trong nước; một số có mùi thơm của hoa, quả chín.</w:t>
      </w:r>
    </w:p>
    <w:p w:rsidR="00F86020" w:rsidRPr="00F86020" w:rsidRDefault="00F86020" w:rsidP="00F86020">
      <w:pPr>
        <w:pStyle w:val="Heading3"/>
        <w:spacing w:line="360" w:lineRule="auto"/>
        <w:rPr>
          <w:lang w:val="fr-FR"/>
        </w:rPr>
      </w:pPr>
      <w:r w:rsidRPr="00F86020">
        <w:rPr>
          <w:lang w:val="fr-FR"/>
        </w:rPr>
        <w:t xml:space="preserve">4. </w:t>
      </w:r>
      <w:r w:rsidRPr="00F86020">
        <w:t>Tìm hiểu tính chất hóa học của ester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Phản ứng đặc trưng của ester: phản ứng thủy phân.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i/>
          <w:iCs/>
          <w:color w:val="000000" w:themeColor="text1"/>
          <w:u w:val="single"/>
          <w:lang w:val="fr-FR"/>
        </w:rPr>
      </w:pPr>
      <w:r w:rsidRPr="00F86020">
        <w:rPr>
          <w:rFonts w:cs="Times New Roman"/>
          <w:bCs/>
          <w:i/>
          <w:iCs/>
          <w:color w:val="000000" w:themeColor="text1"/>
          <w:u w:val="single"/>
          <w:lang w:val="fr-FR"/>
        </w:rPr>
        <w:lastRenderedPageBreak/>
        <w:t>Phản ứng thủy phân ester trong môi trường acid: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Phản ứng thủy phân ester trong môi trường acid là phản ứng thuận nghịch.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Phương trình tổng quát: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</w:rPr>
        <w:object w:dxaOrig="4381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1.25pt;height:23.25pt" o:ole="">
            <v:imagedata r:id="rId8" o:title=""/>
          </v:shape>
          <o:OLEObject Type="Embed" ProgID="ACD.ChemSketch.20" ShapeID="_x0000_i1026" DrawAspect="Content" ObjectID="_1784542077" r:id="rId9"/>
        </w:objec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i/>
          <w:iCs/>
          <w:color w:val="000000" w:themeColor="text1"/>
          <w:u w:val="single"/>
          <w:lang w:val="fr-FR"/>
        </w:rPr>
      </w:pPr>
      <w:r w:rsidRPr="00F86020">
        <w:rPr>
          <w:rFonts w:cs="Times New Roman"/>
          <w:bCs/>
          <w:i/>
          <w:iCs/>
          <w:color w:val="000000" w:themeColor="text1"/>
          <w:u w:val="single"/>
          <w:lang w:val="fr-FR"/>
        </w:rPr>
        <w:t>Phản ứng thủy phân ester trong dung dịch kiềm (phản ứng xà phòng hóa):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Phản ứng một chiều.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Phương trình tổng quát:</w:t>
      </w:r>
    </w:p>
    <w:p w:rsidR="00F86020" w:rsidRPr="00F86020" w:rsidRDefault="00F86020" w:rsidP="00F86020">
      <w:pPr>
        <w:spacing w:line="360" w:lineRule="auto"/>
        <w:rPr>
          <w:rFonts w:cs="Times New Roman"/>
        </w:rPr>
      </w:pPr>
      <w:r w:rsidRPr="00F86020">
        <w:rPr>
          <w:rFonts w:cs="Times New Roman"/>
        </w:rPr>
        <w:object w:dxaOrig="4666" w:dyaOrig="375">
          <v:shape id="_x0000_i1027" type="#_x0000_t75" style="width:194.25pt;height:18.75pt" o:ole="">
            <v:imagedata r:id="rId10" o:title=""/>
          </v:shape>
          <o:OLEObject Type="Embed" ProgID="ACD.ChemSketch.20" ShapeID="_x0000_i1027" DrawAspect="Content" ObjectID="_1784542078" r:id="rId11"/>
        </w:object>
      </w:r>
    </w:p>
    <w:p w:rsidR="00F86020" w:rsidRPr="00F86020" w:rsidRDefault="00F86020" w:rsidP="00F86020">
      <w:pPr>
        <w:pStyle w:val="Heading3"/>
        <w:spacing w:line="360" w:lineRule="auto"/>
        <w:rPr>
          <w:bCs/>
          <w:lang w:val="fr-FR"/>
        </w:rPr>
      </w:pPr>
      <w:r w:rsidRPr="00F86020">
        <w:rPr>
          <w:lang w:val="fr-FR"/>
        </w:rPr>
        <w:t>5. Điều chế</w:t>
      </w:r>
      <w:r w:rsidRPr="00F86020">
        <w:rPr>
          <w:bCs/>
          <w:lang w:val="fr-FR"/>
        </w:rPr>
        <w:t xml:space="preserve"> </w:t>
      </w:r>
      <w:r w:rsidRPr="00F86020">
        <w:t>và ứng dụng của ester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Điều chế: Ester thường được điều chế bằng phản ứng ester hóa giữa carboxylic acid và alcohol, dung dịch sulfuric acid đặc.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Phương trình tổng quát: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</w:rPr>
        <w:object w:dxaOrig="4321" w:dyaOrig="465">
          <v:shape id="_x0000_i1030" type="#_x0000_t75" style="width:189.75pt;height:23.25pt" o:ole="">
            <v:imagedata r:id="rId12" o:title=""/>
          </v:shape>
          <o:OLEObject Type="Embed" ProgID="ACD.ChemSketch.20" ShapeID="_x0000_i1030" DrawAspect="Content" ObjectID="_1784542079" r:id="rId13"/>
        </w:objec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Ứng dụng:</w:t>
      </w:r>
    </w:p>
    <w:p w:rsidR="00F86020" w:rsidRPr="00F86020" w:rsidRDefault="00F86020" w:rsidP="00F86020">
      <w:pPr>
        <w:spacing w:line="360" w:lineRule="auto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+ Làm dung môi (ethyl acetate – tách  caffeine khỏi cà phê, butyl acetate hòa tan cellulose nitrate tạo sơn mài,…).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+ Methyl methacrylate: điều chế poly(methyl methacrylate) dùng trong sản xuất răng giả, kính áp tròng, xi măng sinh học,…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+ Một số ester có mùi thơm dùng làm hương liệu trong công nghiệp thực phẩm, mĩ phẩm,…</w:t>
      </w:r>
    </w:p>
    <w:p w:rsidR="00F86020" w:rsidRPr="00F86020" w:rsidRDefault="00F86020" w:rsidP="00F86020">
      <w:pPr>
        <w:pStyle w:val="Heading2"/>
        <w:spacing w:line="360" w:lineRule="auto"/>
        <w:rPr>
          <w:szCs w:val="28"/>
          <w:lang w:val="fr-FR"/>
        </w:rPr>
      </w:pPr>
      <w:r w:rsidRPr="00F86020">
        <w:rPr>
          <w:szCs w:val="28"/>
          <w:lang w:val="fr-FR"/>
        </w:rPr>
        <w:t>II</w:t>
      </w:r>
      <w:r w:rsidRPr="00F86020">
        <w:rPr>
          <w:szCs w:val="28"/>
        </w:rPr>
        <w:t xml:space="preserve">. </w:t>
      </w:r>
      <w:r w:rsidRPr="00F86020">
        <w:rPr>
          <w:lang w:val="fr-FR"/>
        </w:rPr>
        <w:t>CHẤT B</w:t>
      </w:r>
      <w:r>
        <w:rPr>
          <w:lang w:val="fr-FR"/>
        </w:rPr>
        <w:t>É</w:t>
      </w:r>
      <w:r w:rsidRPr="00F86020">
        <w:rPr>
          <w:lang w:val="fr-FR"/>
        </w:rPr>
        <w:t>O</w:t>
      </w:r>
    </w:p>
    <w:p w:rsidR="00F86020" w:rsidRPr="00F86020" w:rsidRDefault="00F86020" w:rsidP="00F86020">
      <w:pPr>
        <w:pStyle w:val="Heading3"/>
        <w:spacing w:line="360" w:lineRule="auto"/>
        <w:rPr>
          <w:lang w:val="fr-FR"/>
        </w:rPr>
      </w:pPr>
      <w:r w:rsidRPr="00F86020">
        <w:rPr>
          <w:lang w:val="fr-FR"/>
        </w:rPr>
        <w:t xml:space="preserve">1. </w:t>
      </w:r>
      <w:r w:rsidRPr="00F86020">
        <w:t>Mô tả khái niệm về lipid, chất béo, acid béo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Lipid: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lastRenderedPageBreak/>
        <w:t>+ Khái niệm: Hợp chất hữu cơ có trong tế bào sống, không tan trong nước, tan trong dung môi hữu cơ không phân cực.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+ Phân loại: chất béo, sáp, steroid, phospholipid,…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Chất béo (triglyceride):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 xml:space="preserve">+ Khái niệm: là triester của glycerol với acid béo. 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+ Thành phần chính của mỡ động vật, dầu thực vật.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+ Công thức chung: (RCOO)</w:t>
      </w:r>
      <w:r w:rsidRPr="00F86020">
        <w:rPr>
          <w:rFonts w:cs="Times New Roman"/>
          <w:bCs/>
          <w:color w:val="000000" w:themeColor="text1"/>
          <w:vertAlign w:val="subscript"/>
          <w:lang w:val="fr-FR"/>
        </w:rPr>
        <w:t>3</w:t>
      </w:r>
      <w:r w:rsidRPr="00F86020">
        <w:rPr>
          <w:rFonts w:cs="Times New Roman"/>
          <w:bCs/>
          <w:color w:val="000000" w:themeColor="text1"/>
          <w:lang w:val="fr-FR"/>
        </w:rPr>
        <w:t>C</w:t>
      </w:r>
      <w:r w:rsidRPr="00F86020">
        <w:rPr>
          <w:rFonts w:cs="Times New Roman"/>
          <w:bCs/>
          <w:color w:val="000000" w:themeColor="text1"/>
          <w:vertAlign w:val="subscript"/>
          <w:lang w:val="fr-FR"/>
        </w:rPr>
        <w:t>3</w:t>
      </w:r>
      <w:r w:rsidRPr="00F86020">
        <w:rPr>
          <w:rFonts w:cs="Times New Roman"/>
          <w:bCs/>
          <w:color w:val="000000" w:themeColor="text1"/>
          <w:lang w:val="fr-FR"/>
        </w:rPr>
        <w:t>H</w:t>
      </w:r>
      <w:r w:rsidRPr="00F86020">
        <w:rPr>
          <w:rFonts w:cs="Times New Roman"/>
          <w:bCs/>
          <w:color w:val="000000" w:themeColor="text1"/>
          <w:vertAlign w:val="subscript"/>
          <w:lang w:val="fr-FR"/>
        </w:rPr>
        <w:t>5</w:t>
      </w:r>
      <w:r w:rsidRPr="00F86020">
        <w:rPr>
          <w:rFonts w:cs="Times New Roman"/>
          <w:bCs/>
          <w:color w:val="000000" w:themeColor="text1"/>
          <w:lang w:val="fr-FR"/>
        </w:rPr>
        <w:t xml:space="preserve"> (R là các gốc hydrocarbon giống hoặc khác nhau).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 xml:space="preserve">- Acid béo: 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+ Đặc điểm: là carboxylic acid đơn chức, có mạch carbon dài, không phân nhánh, số nguyên tử carbon chẵn.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+ Gốc hydrocarbon trong acid béo: gốc no (acid béo bão hòa) hoặc không no chứa liên kết đôi (acid béo không bão hòa).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+ Cách xác định chất béo thuộc nhóm omega-n: Với acid béo không no, số thứ tự chỉ vị trí liên kết đôi đầu tiên (tính từ đuôi CH</w:t>
      </w:r>
      <w:r w:rsidRPr="00F86020">
        <w:rPr>
          <w:rFonts w:cs="Times New Roman"/>
          <w:bCs/>
          <w:color w:val="000000" w:themeColor="text1"/>
          <w:vertAlign w:val="subscript"/>
          <w:lang w:val="fr-FR"/>
        </w:rPr>
        <w:t>3</w:t>
      </w:r>
      <w:r w:rsidRPr="00F86020">
        <w:rPr>
          <w:rFonts w:cs="Times New Roman"/>
          <w:bCs/>
          <w:color w:val="000000" w:themeColor="text1"/>
          <w:lang w:val="fr-FR"/>
        </w:rPr>
        <w:t>) là n thì acid béo thuộc nhóm Omega-n.</w:t>
      </w:r>
    </w:p>
    <w:p w:rsidR="00F86020" w:rsidRPr="00F86020" w:rsidRDefault="00F86020" w:rsidP="00F86020">
      <w:pPr>
        <w:pStyle w:val="Heading3"/>
        <w:spacing w:line="360" w:lineRule="auto"/>
      </w:pPr>
      <w:r w:rsidRPr="00F86020">
        <w:t>2. Tìm hiểu tính chất vật lí và tính chất hóa học của chất béo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i/>
          <w:iCs/>
          <w:color w:val="000000" w:themeColor="text1"/>
          <w:u w:val="single"/>
        </w:rPr>
      </w:pPr>
      <w:r w:rsidRPr="00F86020">
        <w:rPr>
          <w:rFonts w:cs="Times New Roman"/>
          <w:bCs/>
          <w:i/>
          <w:iCs/>
          <w:color w:val="000000" w:themeColor="text1"/>
          <w:u w:val="single"/>
        </w:rPr>
        <w:t>a) Tính chất vật lí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i/>
          <w:iCs/>
          <w:color w:val="000000" w:themeColor="text1"/>
          <w:u w:val="single"/>
        </w:rPr>
      </w:pPr>
      <w:r w:rsidRPr="00F86020">
        <w:rPr>
          <w:rFonts w:cs="Times New Roman"/>
          <w:bCs/>
          <w:color w:val="000000" w:themeColor="text1"/>
          <w:lang w:val="fr-FR"/>
        </w:rPr>
        <w:t>- Tính chất vật lí chung: nhẹ hơn nước, không tan trong nước, tan trong dung môi không phân cực, nhiệt độ sôi cao.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3827"/>
        <w:gridCol w:w="3969"/>
      </w:tblGrid>
      <w:tr w:rsidR="00F86020" w:rsidRPr="00F86020" w:rsidTr="00F86020">
        <w:tc>
          <w:tcPr>
            <w:tcW w:w="1271" w:type="dxa"/>
            <w:vAlign w:val="center"/>
          </w:tcPr>
          <w:p w:rsidR="00F86020" w:rsidRPr="00F86020" w:rsidRDefault="00F86020" w:rsidP="00F86020">
            <w:pPr>
              <w:tabs>
                <w:tab w:val="left" w:pos="142"/>
              </w:tabs>
              <w:spacing w:line="360" w:lineRule="auto"/>
              <w:jc w:val="both"/>
              <w:rPr>
                <w:rFonts w:cs="Times New Roman"/>
                <w:bCs/>
                <w:iCs/>
                <w:szCs w:val="28"/>
                <w:lang w:val="fr-FR"/>
              </w:rPr>
            </w:pPr>
            <w:r w:rsidRPr="00F86020">
              <w:rPr>
                <w:rFonts w:cs="Times New Roman"/>
                <w:bCs/>
                <w:iCs/>
                <w:szCs w:val="28"/>
                <w:lang w:val="fr-FR"/>
              </w:rPr>
              <w:t>Phân loại</w:t>
            </w:r>
          </w:p>
        </w:tc>
        <w:tc>
          <w:tcPr>
            <w:tcW w:w="3827" w:type="dxa"/>
          </w:tcPr>
          <w:p w:rsidR="00F86020" w:rsidRPr="00F86020" w:rsidRDefault="00F86020" w:rsidP="00F86020">
            <w:pPr>
              <w:tabs>
                <w:tab w:val="left" w:pos="142"/>
              </w:tabs>
              <w:spacing w:line="360" w:lineRule="auto"/>
              <w:jc w:val="both"/>
              <w:rPr>
                <w:rFonts w:cs="Times New Roman"/>
                <w:bCs/>
                <w:iCs/>
                <w:szCs w:val="28"/>
                <w:lang w:val="fr-FR"/>
              </w:rPr>
            </w:pPr>
            <w:r w:rsidRPr="00F86020">
              <w:rPr>
                <w:rFonts w:cs="Times New Roman"/>
                <w:bCs/>
                <w:iCs/>
                <w:szCs w:val="28"/>
                <w:lang w:val="fr-FR"/>
              </w:rPr>
              <w:t>Chất béo lỏng</w:t>
            </w:r>
          </w:p>
        </w:tc>
        <w:tc>
          <w:tcPr>
            <w:tcW w:w="3969" w:type="dxa"/>
          </w:tcPr>
          <w:p w:rsidR="00F86020" w:rsidRPr="00F86020" w:rsidRDefault="00F86020" w:rsidP="00F86020">
            <w:pPr>
              <w:tabs>
                <w:tab w:val="left" w:pos="142"/>
              </w:tabs>
              <w:spacing w:line="360" w:lineRule="auto"/>
              <w:jc w:val="both"/>
              <w:rPr>
                <w:rFonts w:cs="Times New Roman"/>
                <w:bCs/>
                <w:iCs/>
                <w:szCs w:val="28"/>
                <w:lang w:val="fr-FR"/>
              </w:rPr>
            </w:pPr>
            <w:r w:rsidRPr="00F86020">
              <w:rPr>
                <w:rFonts w:cs="Times New Roman"/>
                <w:bCs/>
                <w:iCs/>
                <w:szCs w:val="28"/>
                <w:lang w:val="fr-FR"/>
              </w:rPr>
              <w:t>Chất béo rắn</w:t>
            </w:r>
          </w:p>
        </w:tc>
      </w:tr>
      <w:tr w:rsidR="00F86020" w:rsidRPr="00F86020" w:rsidTr="00F86020">
        <w:tc>
          <w:tcPr>
            <w:tcW w:w="1271" w:type="dxa"/>
            <w:vAlign w:val="center"/>
          </w:tcPr>
          <w:p w:rsidR="00F86020" w:rsidRPr="00F86020" w:rsidRDefault="00F86020" w:rsidP="00F86020">
            <w:pPr>
              <w:tabs>
                <w:tab w:val="left" w:pos="142"/>
              </w:tabs>
              <w:spacing w:line="360" w:lineRule="auto"/>
              <w:jc w:val="both"/>
              <w:rPr>
                <w:rFonts w:cs="Times New Roman"/>
                <w:bCs/>
                <w:iCs/>
                <w:szCs w:val="28"/>
                <w:lang w:val="fr-FR"/>
              </w:rPr>
            </w:pPr>
            <w:r w:rsidRPr="00F86020">
              <w:rPr>
                <w:rFonts w:cs="Times New Roman"/>
                <w:bCs/>
                <w:iCs/>
                <w:szCs w:val="28"/>
                <w:lang w:val="fr-FR"/>
              </w:rPr>
              <w:t>Đặc điểm</w:t>
            </w:r>
          </w:p>
        </w:tc>
        <w:tc>
          <w:tcPr>
            <w:tcW w:w="3827" w:type="dxa"/>
          </w:tcPr>
          <w:p w:rsidR="00F86020" w:rsidRPr="00F86020" w:rsidRDefault="00F86020" w:rsidP="00F86020">
            <w:pPr>
              <w:tabs>
                <w:tab w:val="left" w:pos="142"/>
              </w:tabs>
              <w:spacing w:line="360" w:lineRule="auto"/>
              <w:jc w:val="both"/>
              <w:rPr>
                <w:rFonts w:cs="Times New Roman"/>
                <w:bCs/>
                <w:iCs/>
                <w:noProof/>
                <w:szCs w:val="28"/>
                <w:lang w:val="fr-FR"/>
              </w:rPr>
            </w:pPr>
            <w:r w:rsidRPr="00F86020">
              <w:rPr>
                <w:rFonts w:cs="Times New Roman"/>
                <w:bCs/>
                <w:iCs/>
                <w:noProof/>
                <w:szCs w:val="28"/>
                <w:lang w:val="fr-FR"/>
              </w:rPr>
              <w:t>Trong phân tử có nhiều gốc acid béo không no.</w:t>
            </w:r>
          </w:p>
        </w:tc>
        <w:tc>
          <w:tcPr>
            <w:tcW w:w="3969" w:type="dxa"/>
          </w:tcPr>
          <w:p w:rsidR="00F86020" w:rsidRPr="00F86020" w:rsidRDefault="00F86020" w:rsidP="00F86020">
            <w:pPr>
              <w:tabs>
                <w:tab w:val="left" w:pos="142"/>
              </w:tabs>
              <w:spacing w:line="360" w:lineRule="auto"/>
              <w:jc w:val="both"/>
              <w:rPr>
                <w:rFonts w:cs="Times New Roman"/>
                <w:bCs/>
                <w:iCs/>
                <w:noProof/>
                <w:szCs w:val="28"/>
                <w:lang w:val="fr-FR"/>
              </w:rPr>
            </w:pPr>
            <w:r w:rsidRPr="00F86020">
              <w:rPr>
                <w:rFonts w:cs="Times New Roman"/>
                <w:bCs/>
                <w:iCs/>
                <w:noProof/>
                <w:szCs w:val="28"/>
                <w:lang w:val="fr-FR"/>
              </w:rPr>
              <w:t>Trong phân tử có nhiều gốc acid béo no.</w:t>
            </w:r>
          </w:p>
        </w:tc>
      </w:tr>
    </w:tbl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i/>
          <w:iCs/>
          <w:color w:val="000000" w:themeColor="text1"/>
          <w:u w:val="single"/>
        </w:rPr>
      </w:pPr>
      <w:r w:rsidRPr="00F86020">
        <w:rPr>
          <w:rFonts w:cs="Times New Roman"/>
          <w:bCs/>
          <w:i/>
          <w:iCs/>
          <w:color w:val="000000" w:themeColor="text1"/>
          <w:u w:val="single"/>
        </w:rPr>
        <w:t>b) Tính chất hóa học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lastRenderedPageBreak/>
        <w:t>- Phản ứng thủy phân (tương tự ester).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Phản ứng hydrogen hóa: chất béo lỏng (không no) phản ứng với hydrogen (có xúc tác, điều kiện thích hợp) tạo thành chất béo rắn (no).</w:t>
      </w:r>
    </w:p>
    <w:p w:rsidR="00F86020" w:rsidRPr="00F86020" w:rsidRDefault="00F86020" w:rsidP="00F86020">
      <w:pPr>
        <w:pStyle w:val="Heading3"/>
        <w:spacing w:line="360" w:lineRule="auto"/>
        <w:rPr>
          <w:lang w:val="fr-FR"/>
        </w:rPr>
      </w:pPr>
      <w:r w:rsidRPr="00F86020">
        <w:rPr>
          <w:lang w:val="fr-FR"/>
        </w:rPr>
        <w:t>3.</w:t>
      </w:r>
      <w:r w:rsidRPr="00F86020">
        <w:t xml:space="preserve"> </w:t>
      </w:r>
      <w:r w:rsidRPr="00F86020">
        <w:rPr>
          <w:lang w:val="fr-FR"/>
        </w:rPr>
        <w:t xml:space="preserve">Ứng dụng của chất béo và acid béo </w:t>
      </w:r>
      <w:r w:rsidRPr="00F86020">
        <w:t>(omega-3 và omega-6)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Chất béo: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+ Thức ăn quan trọng của con người.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+ Nguồn cung cấp và dự trữ năng lượng.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- Acid béo: omega – 3 và omega – 6.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>+ Có lợi cho sức khỏe tim mạch, ngăn ngừa các bệnh về tim, động mạch vành.</w:t>
      </w:r>
    </w:p>
    <w:p w:rsidR="00F86020" w:rsidRPr="00F86020" w:rsidRDefault="00F86020" w:rsidP="00F86020">
      <w:pPr>
        <w:spacing w:line="360" w:lineRule="auto"/>
        <w:jc w:val="both"/>
        <w:rPr>
          <w:rFonts w:cs="Times New Roman"/>
          <w:bCs/>
          <w:color w:val="000000" w:themeColor="text1"/>
          <w:lang w:val="fr-FR"/>
        </w:rPr>
      </w:pPr>
      <w:r w:rsidRPr="00F86020">
        <w:rPr>
          <w:rFonts w:cs="Times New Roman"/>
          <w:bCs/>
          <w:color w:val="000000" w:themeColor="text1"/>
          <w:lang w:val="fr-FR"/>
        </w:rPr>
        <w:t xml:space="preserve">+ </w:t>
      </w:r>
      <m:oMath>
        <m:r>
          <w:rPr>
            <w:rFonts w:ascii="Cambria Math" w:hAnsi="Cambria Math" w:cs="Times New Roman"/>
            <w:color w:val="000000" w:themeColor="text1"/>
            <w:lang w:val="fr-FR"/>
          </w:rPr>
          <m:t>α</m:t>
        </m:r>
      </m:oMath>
      <w:r w:rsidRPr="00F86020">
        <w:rPr>
          <w:rFonts w:cs="Times New Roman"/>
          <w:bCs/>
          <w:color w:val="000000" w:themeColor="text1"/>
          <w:lang w:val="fr-FR"/>
        </w:rPr>
        <w:t>-linolenic acid và linoleic acid là hai acid béo thiết yếu (cơ thể không thể tự tổng hợp được mà phải lấy từ nguồn thực phẩm bên ngoài).</w:t>
      </w:r>
    </w:p>
    <w:p w:rsidR="00F86020" w:rsidRPr="00F86020" w:rsidRDefault="00F86020" w:rsidP="00F86020">
      <w:pPr>
        <w:spacing w:line="360" w:lineRule="auto"/>
        <w:rPr>
          <w:rFonts w:cs="Times New Roman"/>
        </w:rPr>
      </w:pPr>
      <w:r w:rsidRPr="00F86020">
        <w:rPr>
          <w:rFonts w:cs="Times New Roman"/>
          <w:bCs/>
          <w:color w:val="000000" w:themeColor="text1"/>
          <w:lang w:val="fr-FR"/>
        </w:rPr>
        <w:t>+ Một số nguồn thực phẩm cung cấp omega – 3 và omega – 6</w:t>
      </w:r>
    </w:p>
    <w:sectPr w:rsidR="00F86020" w:rsidRPr="00F86020" w:rsidSect="00C22EE2">
      <w:headerReference w:type="default" r:id="rId14"/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D9" w:rsidRDefault="00EE63D9" w:rsidP="003D2C66">
      <w:pPr>
        <w:spacing w:after="0" w:line="240" w:lineRule="auto"/>
      </w:pPr>
      <w:r>
        <w:separator/>
      </w:r>
    </w:p>
  </w:endnote>
  <w:endnote w:type="continuationSeparator" w:id="0">
    <w:p w:rsidR="00EE63D9" w:rsidRDefault="00EE63D9" w:rsidP="003D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D9" w:rsidRDefault="00EE63D9" w:rsidP="003D2C66">
      <w:pPr>
        <w:spacing w:after="0" w:line="240" w:lineRule="auto"/>
      </w:pPr>
      <w:r>
        <w:separator/>
      </w:r>
    </w:p>
  </w:footnote>
  <w:footnote w:type="continuationSeparator" w:id="0">
    <w:p w:rsidR="00EE63D9" w:rsidRDefault="00EE63D9" w:rsidP="003D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66" w:rsidRPr="003D2C66" w:rsidRDefault="003D2C66" w:rsidP="003D2C66">
    <w:pPr>
      <w:pStyle w:val="Header"/>
      <w:jc w:val="center"/>
      <w:rPr>
        <w:color w:val="00B050"/>
      </w:rPr>
    </w:pPr>
    <w:r w:rsidRPr="003D2C66">
      <w:rPr>
        <w:color w:val="00B050"/>
      </w:rPr>
      <w:t xml:space="preserve">NDC </w:t>
    </w:r>
    <w:r w:rsidR="00F86020">
      <w:rPr>
        <w:color w:val="00B050"/>
      </w:rPr>
      <w:t>Hóa học 12</w:t>
    </w:r>
    <w:r w:rsidRPr="003D2C66">
      <w:rPr>
        <w:color w:val="00B050"/>
      </w:rPr>
      <w:t xml:space="preserve"> – Sách </w:t>
    </w:r>
    <w:r w:rsidR="00F86020">
      <w:rPr>
        <w:color w:val="00B050"/>
      </w:rPr>
      <w:t>chân trời sáng tạo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EF3"/>
    <w:multiLevelType w:val="hybridMultilevel"/>
    <w:tmpl w:val="EF7C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4183"/>
    <w:multiLevelType w:val="hybridMultilevel"/>
    <w:tmpl w:val="F8B2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66BB"/>
    <w:multiLevelType w:val="hybridMultilevel"/>
    <w:tmpl w:val="9FD0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1358A"/>
    <w:multiLevelType w:val="hybridMultilevel"/>
    <w:tmpl w:val="6698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7356"/>
    <w:multiLevelType w:val="hybridMultilevel"/>
    <w:tmpl w:val="113465A8"/>
    <w:lvl w:ilvl="0" w:tplc="69507C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611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CEE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24B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077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EB6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629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894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CA2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8942C9"/>
    <w:multiLevelType w:val="hybridMultilevel"/>
    <w:tmpl w:val="CE54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4745B"/>
    <w:multiLevelType w:val="hybridMultilevel"/>
    <w:tmpl w:val="2E7E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66"/>
    <w:rsid w:val="00244605"/>
    <w:rsid w:val="003D2C66"/>
    <w:rsid w:val="003F5966"/>
    <w:rsid w:val="004911D6"/>
    <w:rsid w:val="00C22EE2"/>
    <w:rsid w:val="00EE63D9"/>
    <w:rsid w:val="00F003E7"/>
    <w:rsid w:val="00F8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76BA"/>
  <w15:chartTrackingRefBased/>
  <w15:docId w15:val="{A094D802-B102-49DD-B839-21C6F792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C66"/>
  </w:style>
  <w:style w:type="paragraph" w:styleId="Heading1">
    <w:name w:val="heading 1"/>
    <w:basedOn w:val="Normal"/>
    <w:next w:val="Normal"/>
    <w:link w:val="Heading1Char"/>
    <w:uiPriority w:val="9"/>
    <w:qFormat/>
    <w:rsid w:val="003D2C66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C66"/>
    <w:pPr>
      <w:keepNext/>
      <w:keepLines/>
      <w:spacing w:before="120" w:after="12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C66"/>
    <w:pPr>
      <w:keepNext/>
      <w:keepLines/>
      <w:spacing w:before="12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11D6"/>
    <w:rPr>
      <w:rFonts w:ascii="Times New Roman" w:hAnsi="Times New Roman"/>
      <w:b/>
      <w:bCs/>
      <w:i/>
      <w:color w:val="auto"/>
      <w:sz w:val="28"/>
    </w:rPr>
  </w:style>
  <w:style w:type="paragraph" w:styleId="Header">
    <w:name w:val="header"/>
    <w:basedOn w:val="Normal"/>
    <w:link w:val="HeaderChar"/>
    <w:uiPriority w:val="99"/>
    <w:unhideWhenUsed/>
    <w:rsid w:val="003D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66"/>
  </w:style>
  <w:style w:type="paragraph" w:styleId="Footer">
    <w:name w:val="footer"/>
    <w:basedOn w:val="Normal"/>
    <w:link w:val="FooterChar"/>
    <w:uiPriority w:val="99"/>
    <w:unhideWhenUsed/>
    <w:rsid w:val="003D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66"/>
  </w:style>
  <w:style w:type="paragraph" w:styleId="ListParagraph">
    <w:name w:val="List Paragraph"/>
    <w:basedOn w:val="Normal"/>
    <w:uiPriority w:val="34"/>
    <w:qFormat/>
    <w:rsid w:val="003D2C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2C66"/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2C66"/>
    <w:rPr>
      <w:rFonts w:eastAsiaTheme="majorEastAsia" w:cstheme="majorBidi"/>
      <w:b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2C66"/>
    <w:rPr>
      <w:rFonts w:eastAsiaTheme="majorEastAsia" w:cstheme="majorBidi"/>
      <w:b/>
      <w:szCs w:val="24"/>
    </w:rPr>
  </w:style>
  <w:style w:type="table" w:styleId="TableGrid">
    <w:name w:val="Table Grid"/>
    <w:basedOn w:val="TableNormal"/>
    <w:uiPriority w:val="59"/>
    <w:qFormat/>
    <w:rsid w:val="00F86020"/>
    <w:pPr>
      <w:spacing w:after="0" w:line="240" w:lineRule="auto"/>
    </w:pPr>
    <w:rPr>
      <w:rFonts w:eastAsia="Calibri" w:cs="Calibri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2024-08-07T06:21:00Z</dcterms:created>
  <dcterms:modified xsi:type="dcterms:W3CDTF">2024-08-07T06:21:00Z</dcterms:modified>
</cp:coreProperties>
</file>