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FE9F" w14:textId="7C5800DE" w:rsidR="005360BB" w:rsidRDefault="00EE7DEF" w:rsidP="005360BB">
      <w:pPr>
        <w:pStyle w:val="Heading1"/>
        <w:spacing w:line="360" w:lineRule="auto"/>
        <w:rPr>
          <w:rFonts w:eastAsia="Times New Roman" w:cs="Times New Roman"/>
          <w:b w:val="0"/>
          <w:bCs/>
          <w:color w:val="000000" w:themeColor="text1"/>
          <w:szCs w:val="28"/>
          <w:lang w:val="vi-VN"/>
        </w:rPr>
      </w:pPr>
      <w:r w:rsidRPr="00856968">
        <w:rPr>
          <w:lang w:val="vi-VN"/>
        </w:rPr>
        <w:t xml:space="preserve">BÀI </w:t>
      </w:r>
      <w:r w:rsidR="005360BB">
        <w:rPr>
          <w:lang w:val="vi-VN"/>
        </w:rPr>
        <w:t>1: SỰ KHÁC BIỆT VỀ TRÌNH ĐỘ PHÁT TRIỂN KINH TẾ- XÃ HỘI CỦA CÁC NHÓM NƯỚC</w:t>
      </w:r>
    </w:p>
    <w:p w14:paraId="57264E5E" w14:textId="77777777" w:rsidR="005360BB" w:rsidRPr="005360BB" w:rsidRDefault="005360BB" w:rsidP="005360BB">
      <w:pPr>
        <w:spacing w:line="360" w:lineRule="auto"/>
        <w:rPr>
          <w:lang w:val="vi-VN"/>
        </w:rPr>
      </w:pPr>
    </w:p>
    <w:p w14:paraId="3216D99A" w14:textId="77777777" w:rsidR="005360BB" w:rsidRPr="005360BB" w:rsidRDefault="005360BB" w:rsidP="005360BB">
      <w:pPr>
        <w:pStyle w:val="Heading2"/>
        <w:spacing w:line="360" w:lineRule="auto"/>
        <w:rPr>
          <w:b/>
          <w:bCs/>
        </w:rPr>
      </w:pPr>
      <w:r w:rsidRPr="005360BB">
        <w:rPr>
          <w:b/>
          <w:bCs/>
        </w:rPr>
        <w:t>MỞ ĐẦU</w:t>
      </w:r>
    </w:p>
    <w:p w14:paraId="31A6B97F"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Thế giới hiện nay có hơn 200 quốc gia và vùng lãnh thổ được phân chia thành các nhóm nước khác nhau theo các chỉ tiêu về kinh tế - xã hội. Vậy những chỉ tiêu nào được sử dụng để phân biệt nhóm nước phát triển và đang phát triển? Các nhóm nước khác nhau có sự khác biệt như thế nào về trình độ phát triển kinh tế và xã hội?</w:t>
      </w:r>
    </w:p>
    <w:p w14:paraId="6426FABA" w14:textId="77777777" w:rsidR="005360BB" w:rsidRDefault="005360BB" w:rsidP="005360BB">
      <w:pPr>
        <w:pStyle w:val="NormalWeb"/>
        <w:spacing w:before="120" w:beforeAutospacing="0" w:after="0" w:afterAutospacing="0" w:line="360" w:lineRule="auto"/>
        <w:jc w:val="both"/>
      </w:pPr>
      <w:r>
        <w:rPr>
          <w:color w:val="00B050"/>
          <w:sz w:val="28"/>
          <w:szCs w:val="28"/>
          <w:u w:val="single"/>
        </w:rPr>
        <w:t>Trả lời:</w:t>
      </w:r>
    </w:p>
    <w:p w14:paraId="466D973F"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 Những chỉ tiêu được sử dụng để phân biệt nhóm nước phát triển và đang phát triển: tổng thu nhập quốc gia bình quân đầu người (GNI/người), cơ cấu kinh tế và chỉ số phát triển con người (HDI).</w:t>
      </w:r>
    </w:p>
    <w:p w14:paraId="75503861"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 Sự khác biệt về kinh tế và một số khía cạnh xã hội giữa các nhóm nước:</w:t>
      </w:r>
    </w:p>
    <w:p w14:paraId="218FE20B" w14:textId="77777777" w:rsidR="005360BB" w:rsidRPr="005360BB" w:rsidRDefault="005360BB" w:rsidP="005360BB">
      <w:pPr>
        <w:pStyle w:val="NormalWeb"/>
        <w:numPr>
          <w:ilvl w:val="0"/>
          <w:numId w:val="14"/>
        </w:numPr>
        <w:spacing w:before="120" w:beforeAutospacing="0" w:after="0" w:afterAutospacing="0" w:line="360" w:lineRule="auto"/>
        <w:jc w:val="both"/>
        <w:textAlignment w:val="baseline"/>
        <w:rPr>
          <w:color w:val="0D0D0D" w:themeColor="text1" w:themeTint="F2"/>
          <w:sz w:val="28"/>
          <w:szCs w:val="28"/>
        </w:rPr>
      </w:pPr>
      <w:r w:rsidRPr="005360BB">
        <w:rPr>
          <w:i/>
          <w:iCs/>
          <w:color w:val="0D0D0D" w:themeColor="text1" w:themeTint="F2"/>
          <w:sz w:val="28"/>
          <w:szCs w:val="28"/>
        </w:rPr>
        <w:t>Về kinh tế:</w:t>
      </w:r>
      <w:r w:rsidRPr="005360BB">
        <w:rPr>
          <w:color w:val="0D0D0D" w:themeColor="text1" w:themeTint="F2"/>
          <w:sz w:val="28"/>
          <w:szCs w:val="28"/>
        </w:rPr>
        <w:t xml:space="preserve"> Giữa các nước phát triển và đang phát triển có sự khác biệt trên một số tiêu chí như: quy mô, tốc độ phát triển; cơ cấu kinh tế; trình độ phát triển kinh tế…</w:t>
      </w:r>
    </w:p>
    <w:p w14:paraId="27DF7CC4" w14:textId="77777777" w:rsidR="005360BB" w:rsidRPr="005360BB" w:rsidRDefault="005360BB" w:rsidP="005360BB">
      <w:pPr>
        <w:pStyle w:val="NormalWeb"/>
        <w:numPr>
          <w:ilvl w:val="0"/>
          <w:numId w:val="14"/>
        </w:numPr>
        <w:spacing w:before="0" w:beforeAutospacing="0" w:after="0" w:afterAutospacing="0" w:line="360" w:lineRule="auto"/>
        <w:jc w:val="both"/>
        <w:textAlignment w:val="baseline"/>
        <w:rPr>
          <w:color w:val="0D0D0D" w:themeColor="text1" w:themeTint="F2"/>
          <w:sz w:val="28"/>
          <w:szCs w:val="28"/>
        </w:rPr>
      </w:pPr>
      <w:r w:rsidRPr="005360BB">
        <w:rPr>
          <w:i/>
          <w:iCs/>
          <w:color w:val="0D0D0D" w:themeColor="text1" w:themeTint="F2"/>
          <w:sz w:val="28"/>
          <w:szCs w:val="28"/>
        </w:rPr>
        <w:t>Về xã hội:</w:t>
      </w:r>
      <w:r w:rsidRPr="005360BB">
        <w:rPr>
          <w:color w:val="0D0D0D" w:themeColor="text1" w:themeTint="F2"/>
          <w:sz w:val="28"/>
          <w:szCs w:val="28"/>
        </w:rPr>
        <w:t xml:space="preserve"> Giữa các nước phát triển và đang phát triển có sự khác biệt trên một số tiêu chí như: dân cư và đô thị hóa, giáo dục và y </w:t>
      </w:r>
      <w:proofErr w:type="gramStart"/>
      <w:r w:rsidRPr="005360BB">
        <w:rPr>
          <w:color w:val="0D0D0D" w:themeColor="text1" w:themeTint="F2"/>
          <w:sz w:val="28"/>
          <w:szCs w:val="28"/>
        </w:rPr>
        <w:t>tế,…</w:t>
      </w:r>
      <w:proofErr w:type="gramEnd"/>
    </w:p>
    <w:p w14:paraId="43C22A98" w14:textId="77777777" w:rsidR="005360BB" w:rsidRPr="005360BB" w:rsidRDefault="005360BB" w:rsidP="005360BB">
      <w:pPr>
        <w:spacing w:line="360" w:lineRule="auto"/>
        <w:jc w:val="both"/>
        <w:rPr>
          <w:color w:val="0D0D0D" w:themeColor="text1" w:themeTint="F2"/>
          <w:sz w:val="24"/>
          <w:szCs w:val="24"/>
        </w:rPr>
      </w:pPr>
    </w:p>
    <w:p w14:paraId="0AE8D653" w14:textId="77777777" w:rsidR="005360BB" w:rsidRPr="005360BB" w:rsidRDefault="005360BB" w:rsidP="005360BB">
      <w:pPr>
        <w:pStyle w:val="Heading2"/>
        <w:spacing w:line="360" w:lineRule="auto"/>
        <w:rPr>
          <w:b/>
          <w:bCs/>
        </w:rPr>
      </w:pPr>
      <w:r w:rsidRPr="005360BB">
        <w:rPr>
          <w:b/>
          <w:bCs/>
        </w:rPr>
        <w:t>I. CÁC NHÓM NƯỚC</w:t>
      </w:r>
    </w:p>
    <w:p w14:paraId="4EBF953D" w14:textId="6687F170"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color w:val="0D0D0D" w:themeColor="text1" w:themeTint="F2"/>
          <w:sz w:val="28"/>
          <w:szCs w:val="28"/>
        </w:rPr>
        <w:t>CH: Đọc thông tin, quan sát hình 1 và dựa vào bảng 1.1, hãy:</w:t>
      </w:r>
    </w:p>
    <w:p w14:paraId="26CD206D"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color w:val="0D0D0D" w:themeColor="text1" w:themeTint="F2"/>
          <w:sz w:val="28"/>
          <w:szCs w:val="28"/>
        </w:rPr>
        <w:lastRenderedPageBreak/>
        <w:t>- Phân biệt các nước phát triển (Ca-na-đa, Cộng hòa Liên bang Đức) và các nước đang phát triển (Bra-xin, In-đô-nê-xi-a) về các chỉ tiêu GNI/người, cơ cấu kinh tế và HDI.</w:t>
      </w:r>
    </w:p>
    <w:p w14:paraId="2661B237"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color w:val="0D0D0D" w:themeColor="text1" w:themeTint="F2"/>
          <w:sz w:val="28"/>
          <w:szCs w:val="28"/>
        </w:rPr>
        <w:t>- Xác định một số nước phát triển và đang phát triển trên hình 1.</w:t>
      </w:r>
    </w:p>
    <w:p w14:paraId="0CFEBFCD" w14:textId="77777777" w:rsidR="005360BB" w:rsidRDefault="005360BB" w:rsidP="005360BB">
      <w:pPr>
        <w:pStyle w:val="NormalWeb"/>
        <w:spacing w:before="120" w:beforeAutospacing="0" w:after="0" w:afterAutospacing="0" w:line="360" w:lineRule="auto"/>
        <w:jc w:val="both"/>
      </w:pPr>
      <w:r>
        <w:rPr>
          <w:color w:val="00B050"/>
          <w:sz w:val="28"/>
          <w:szCs w:val="28"/>
          <w:u w:val="single"/>
        </w:rPr>
        <w:t>Trả lời:</w:t>
      </w:r>
    </w:p>
    <w:p w14:paraId="2410CA74"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i/>
          <w:iCs/>
          <w:color w:val="0D0D0D" w:themeColor="text1" w:themeTint="F2"/>
          <w:sz w:val="28"/>
          <w:szCs w:val="28"/>
        </w:rPr>
        <w:t>1. Phân biệt các nước phát triển (Ca-na-đa, Cộng hòa Liên bang Đức) và các nước đang phát triển (Bra-xin, In-đô-nê-xi-a) về các chỉ tiêu GNI/người, cơ cấu kinh tế và HDI.</w:t>
      </w:r>
    </w:p>
    <w:p w14:paraId="333399B6"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i/>
          <w:iCs/>
          <w:color w:val="0D0D0D" w:themeColor="text1" w:themeTint="F2"/>
          <w:sz w:val="28"/>
          <w:szCs w:val="28"/>
        </w:rPr>
        <w:t>- Về GNI/người:</w:t>
      </w:r>
    </w:p>
    <w:p w14:paraId="5D9C9F3A" w14:textId="77777777" w:rsidR="005360BB" w:rsidRPr="005360BB" w:rsidRDefault="005360BB" w:rsidP="005360BB">
      <w:pPr>
        <w:pStyle w:val="NormalWeb"/>
        <w:numPr>
          <w:ilvl w:val="0"/>
          <w:numId w:val="15"/>
        </w:numPr>
        <w:spacing w:before="12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Các nước phát triển có GNI cao gấp hàng chục lần so với các nước đang phát triển. Cụ thể, các nước phát triển là Ca-na-đa có GNI năm 2020 là 43540 tỉ USD, Cộng hòa Liên bang Đức là 47520 tỉ USD.</w:t>
      </w:r>
    </w:p>
    <w:p w14:paraId="5C95522E" w14:textId="77777777" w:rsidR="005360BB" w:rsidRPr="005360BB" w:rsidRDefault="005360BB" w:rsidP="005360BB">
      <w:pPr>
        <w:pStyle w:val="NormalWeb"/>
        <w:numPr>
          <w:ilvl w:val="0"/>
          <w:numId w:val="15"/>
        </w:numPr>
        <w:spacing w:before="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Các nước đang phát triển là Bra-xin có GNI năm 2020 chỉ đạt 7800 tỉ USD và In-đô-nê-xi-a là 3870 tỉ USD.</w:t>
      </w:r>
    </w:p>
    <w:p w14:paraId="677E8DF1"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i/>
          <w:iCs/>
          <w:color w:val="0D0D0D" w:themeColor="text1" w:themeTint="F2"/>
          <w:sz w:val="28"/>
          <w:szCs w:val="28"/>
        </w:rPr>
        <w:t>- Về cơ cấu kinh tế:</w:t>
      </w:r>
    </w:p>
    <w:p w14:paraId="7D185194" w14:textId="77777777" w:rsidR="005360BB" w:rsidRPr="005360BB" w:rsidRDefault="005360BB" w:rsidP="005360BB">
      <w:pPr>
        <w:pStyle w:val="NormalWeb"/>
        <w:numPr>
          <w:ilvl w:val="0"/>
          <w:numId w:val="16"/>
        </w:numPr>
        <w:spacing w:before="12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Các nước phát triển có tỉ trọng ngành nông nghiệp, lâm nghiệp, thủy sản rất thấp; ngành dịch vụ chiếm tỉ trọng cao nhất. Cụ thể:</w:t>
      </w:r>
    </w:p>
    <w:p w14:paraId="28FEA4B6" w14:textId="77777777" w:rsidR="005360BB" w:rsidRPr="005360BB" w:rsidRDefault="005360BB" w:rsidP="005360BB">
      <w:pPr>
        <w:pStyle w:val="NormalWeb"/>
        <w:numPr>
          <w:ilvl w:val="0"/>
          <w:numId w:val="17"/>
        </w:numPr>
        <w:spacing w:before="0" w:beforeAutospacing="0" w:after="0" w:afterAutospacing="0" w:line="360" w:lineRule="auto"/>
        <w:ind w:left="1080"/>
        <w:jc w:val="both"/>
        <w:textAlignment w:val="baseline"/>
        <w:rPr>
          <w:color w:val="0D0D0D" w:themeColor="text1" w:themeTint="F2"/>
          <w:sz w:val="28"/>
          <w:szCs w:val="28"/>
        </w:rPr>
      </w:pPr>
      <w:r w:rsidRPr="005360BB">
        <w:rPr>
          <w:color w:val="0D0D0D" w:themeColor="text1" w:themeTint="F2"/>
          <w:sz w:val="28"/>
          <w:szCs w:val="28"/>
        </w:rPr>
        <w:t>Ở Ca-na-đa, năm 2020: tỉ trọng ngành nông - lâm - ngư nghiệp chiếm 1,7% GDP; ngành công nghiệp - xây dựng chiếm 24,6%; trong khi đó, ngành dịch vụ chiếm 66,9%.</w:t>
      </w:r>
    </w:p>
    <w:p w14:paraId="4C019D07" w14:textId="77777777" w:rsidR="005360BB" w:rsidRPr="005360BB" w:rsidRDefault="005360BB" w:rsidP="005360BB">
      <w:pPr>
        <w:pStyle w:val="NormalWeb"/>
        <w:numPr>
          <w:ilvl w:val="0"/>
          <w:numId w:val="17"/>
        </w:numPr>
        <w:spacing w:before="0" w:beforeAutospacing="0" w:after="0" w:afterAutospacing="0" w:line="360" w:lineRule="auto"/>
        <w:ind w:left="1080"/>
        <w:jc w:val="both"/>
        <w:textAlignment w:val="baseline"/>
        <w:rPr>
          <w:color w:val="0D0D0D" w:themeColor="text1" w:themeTint="F2"/>
          <w:sz w:val="28"/>
          <w:szCs w:val="28"/>
        </w:rPr>
      </w:pPr>
      <w:r w:rsidRPr="005360BB">
        <w:rPr>
          <w:color w:val="0D0D0D" w:themeColor="text1" w:themeTint="F2"/>
          <w:sz w:val="28"/>
          <w:szCs w:val="28"/>
        </w:rPr>
        <w:t>Ở Cộng hòa Liên bang Đức, năm 2020: ngành nông - lâm - ngư nghiệp chỉ chiếm 0,7%; công nghiệp - xây dựng chiếm 26,5%; dịch vụ chiếm 63,3%.</w:t>
      </w:r>
    </w:p>
    <w:p w14:paraId="74F1F73F" w14:textId="77777777" w:rsidR="005360BB" w:rsidRPr="005360BB" w:rsidRDefault="005360BB" w:rsidP="005360BB">
      <w:pPr>
        <w:pStyle w:val="NormalWeb"/>
        <w:numPr>
          <w:ilvl w:val="0"/>
          <w:numId w:val="18"/>
        </w:numPr>
        <w:spacing w:before="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lastRenderedPageBreak/>
        <w:t>Phần lớn các nước đang phát triển có tỉ trọng ngành nông nghiệp, lâm nghiệp, thủy sản khá cao; ngành công nghiệp - xây dựng tỉ trọng đang giảm dần tuy nhiên vẫn còn cao; ngành dịch vụ có xu hướng tăng. Cụ thể:</w:t>
      </w:r>
    </w:p>
    <w:p w14:paraId="01A726B3" w14:textId="77777777" w:rsidR="005360BB" w:rsidRPr="005360BB" w:rsidRDefault="005360BB" w:rsidP="005360BB">
      <w:pPr>
        <w:pStyle w:val="NormalWeb"/>
        <w:numPr>
          <w:ilvl w:val="0"/>
          <w:numId w:val="18"/>
        </w:numPr>
        <w:spacing w:before="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Ở Bra-xin, năm 2020: ngành nông - lâm - ngư nghiệp chiếm 5,9%; công nghiệp - xây dựng chiếm 17,7%; dịch vụ chiếm 62,8%. Có thể thấy, Bra-xin là nước đang phát triển nhưng có cơ cấu kinh tế tương đương với các nước phát triển.</w:t>
      </w:r>
    </w:p>
    <w:p w14:paraId="0484496B" w14:textId="77777777" w:rsidR="005360BB" w:rsidRPr="005360BB" w:rsidRDefault="005360BB" w:rsidP="005360BB">
      <w:pPr>
        <w:pStyle w:val="NormalWeb"/>
        <w:numPr>
          <w:ilvl w:val="0"/>
          <w:numId w:val="18"/>
        </w:numPr>
        <w:spacing w:before="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Ở In-đô-nê-xi-a, năm 2020: ngành nông - lâm - ngư nghiệp chiếm 13,7%; công nghiệp - xây dựng chiếm 38,3%; dịch vụ chiếm 44,4%.</w:t>
      </w:r>
    </w:p>
    <w:p w14:paraId="62013DAD"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i/>
          <w:iCs/>
          <w:color w:val="0D0D0D" w:themeColor="text1" w:themeTint="F2"/>
          <w:sz w:val="28"/>
          <w:szCs w:val="28"/>
        </w:rPr>
        <w:t>- Về HDI:</w:t>
      </w:r>
    </w:p>
    <w:p w14:paraId="64A7F6D6" w14:textId="77777777" w:rsidR="005360BB" w:rsidRPr="005360BB" w:rsidRDefault="005360BB" w:rsidP="005360BB">
      <w:pPr>
        <w:pStyle w:val="NormalWeb"/>
        <w:numPr>
          <w:ilvl w:val="0"/>
          <w:numId w:val="19"/>
        </w:numPr>
        <w:spacing w:before="12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Các nước phát triển có tỉ lệ HDI ở mức cao: Ca-na-đa là 0,931, Cộng hòa Liên bang Đức là 0,944.</w:t>
      </w:r>
    </w:p>
    <w:p w14:paraId="1AB55A4B" w14:textId="77777777" w:rsidR="005360BB" w:rsidRPr="005360BB" w:rsidRDefault="005360BB" w:rsidP="005360BB">
      <w:pPr>
        <w:pStyle w:val="NormalWeb"/>
        <w:numPr>
          <w:ilvl w:val="0"/>
          <w:numId w:val="19"/>
        </w:numPr>
        <w:spacing w:before="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Phần lớn các nước đang phát triển tỉ lệ HDI này còn chưa cao. Cụ thể: chỉ số HDI của Bra-xin là 0,758, của In-đô-nê-xi-a là 0,703.</w:t>
      </w:r>
    </w:p>
    <w:p w14:paraId="3A55ADF6"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i/>
          <w:iCs/>
          <w:color w:val="0D0D0D" w:themeColor="text1" w:themeTint="F2"/>
          <w:sz w:val="28"/>
          <w:szCs w:val="28"/>
        </w:rPr>
        <w:t>2. Một số nước phát triển và đang phát triển trên hình 1</w:t>
      </w:r>
    </w:p>
    <w:p w14:paraId="03FF917C" w14:textId="77777777" w:rsidR="005360BB" w:rsidRPr="005360BB" w:rsidRDefault="005360BB" w:rsidP="005360BB">
      <w:pPr>
        <w:pStyle w:val="NormalWeb"/>
        <w:numPr>
          <w:ilvl w:val="0"/>
          <w:numId w:val="20"/>
        </w:numPr>
        <w:spacing w:before="12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Nước phát triển: Hoa Kỳ, Ca-na-đa, Đức, Nhật Bản, Liên bang Nga….</w:t>
      </w:r>
    </w:p>
    <w:p w14:paraId="7E7CF0B9" w14:textId="77777777" w:rsidR="005360BB" w:rsidRPr="005360BB" w:rsidRDefault="005360BB" w:rsidP="005360BB">
      <w:pPr>
        <w:pStyle w:val="NormalWeb"/>
        <w:numPr>
          <w:ilvl w:val="0"/>
          <w:numId w:val="20"/>
        </w:numPr>
        <w:spacing w:before="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Nước đang phát triển: Bra-xin, Trung Quốc, Ấn Độ, Nam Phi, In-đô-nê-xi-a, Ô-xtrây-li-a…</w:t>
      </w:r>
    </w:p>
    <w:p w14:paraId="1A2BEFA2" w14:textId="77777777" w:rsidR="005360BB" w:rsidRDefault="005360BB" w:rsidP="005360BB">
      <w:pPr>
        <w:spacing w:line="360" w:lineRule="auto"/>
        <w:jc w:val="both"/>
        <w:rPr>
          <w:sz w:val="24"/>
          <w:szCs w:val="24"/>
        </w:rPr>
      </w:pPr>
    </w:p>
    <w:p w14:paraId="2294C83C" w14:textId="77777777" w:rsidR="005360BB" w:rsidRPr="005360BB" w:rsidRDefault="005360BB" w:rsidP="005360BB">
      <w:pPr>
        <w:pStyle w:val="Heading2"/>
        <w:spacing w:line="360" w:lineRule="auto"/>
        <w:rPr>
          <w:b/>
          <w:bCs/>
        </w:rPr>
      </w:pPr>
      <w:r w:rsidRPr="005360BB">
        <w:rPr>
          <w:b/>
          <w:bCs/>
        </w:rPr>
        <w:t>II. SỰ KHÁC BIỆT VỀ KINH TẾ - XÃ HỘI CỦA CÁC NHÓM NƯỚC</w:t>
      </w:r>
    </w:p>
    <w:p w14:paraId="40D269FB"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color w:val="0D0D0D" w:themeColor="text1" w:themeTint="F2"/>
          <w:sz w:val="28"/>
          <w:szCs w:val="28"/>
        </w:rPr>
        <w:t>CH: Đọc thông tin và dựa vào bảng 1.2, hãy trình bày sự khác biệt về kinh tế giữa các nước phát triển và các nước đang phát triển.</w:t>
      </w:r>
    </w:p>
    <w:p w14:paraId="6338A743" w14:textId="4D1D8448" w:rsidR="005360BB" w:rsidRDefault="005360BB" w:rsidP="005360BB">
      <w:pPr>
        <w:pStyle w:val="NormalWeb"/>
        <w:spacing w:before="120" w:beforeAutospacing="0" w:after="0" w:afterAutospacing="0" w:line="360" w:lineRule="auto"/>
        <w:jc w:val="both"/>
      </w:pPr>
      <w:r>
        <w:rPr>
          <w:rFonts w:ascii="Calibri" w:hAnsi="Calibri" w:cs="Calibri"/>
          <w:noProof/>
          <w:color w:val="000000"/>
          <w:sz w:val="22"/>
          <w:szCs w:val="22"/>
          <w:bdr w:val="none" w:sz="0" w:space="0" w:color="auto" w:frame="1"/>
        </w:rPr>
        <w:lastRenderedPageBreak/>
        <w:drawing>
          <wp:inline distT="0" distB="0" distL="0" distR="0" wp14:anchorId="1093BE9A" wp14:editId="4E4F23CE">
            <wp:extent cx="5943600" cy="1923415"/>
            <wp:effectExtent l="0" t="0" r="0" b="635"/>
            <wp:docPr id="2" name="Picture 2" descr="A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black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23415"/>
                    </a:xfrm>
                    <a:prstGeom prst="rect">
                      <a:avLst/>
                    </a:prstGeom>
                    <a:noFill/>
                    <a:ln>
                      <a:noFill/>
                    </a:ln>
                  </pic:spPr>
                </pic:pic>
              </a:graphicData>
            </a:graphic>
          </wp:inline>
        </w:drawing>
      </w:r>
    </w:p>
    <w:p w14:paraId="0F759075" w14:textId="77777777" w:rsidR="005360BB" w:rsidRDefault="005360BB" w:rsidP="005360BB">
      <w:pPr>
        <w:pStyle w:val="NormalWeb"/>
        <w:spacing w:before="120" w:beforeAutospacing="0" w:after="0" w:afterAutospacing="0" w:line="360" w:lineRule="auto"/>
        <w:jc w:val="both"/>
      </w:pPr>
      <w:r>
        <w:rPr>
          <w:color w:val="00B050"/>
          <w:sz w:val="28"/>
          <w:szCs w:val="28"/>
          <w:u w:val="single"/>
        </w:rPr>
        <w:t>Trả lời:</w:t>
      </w:r>
    </w:p>
    <w:p w14:paraId="2C338730"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 Sự khác biệt về kinh tế giữa các nước phát triển và các nước đang phát triển được thể hiện thông qua một số tiêu chí, như: Quy mô, tốc độ phát triển kinh tế; cơ cấu kinh tế và trình độ phát triển kinh tế. Cụ thể:</w:t>
      </w:r>
    </w:p>
    <w:tbl>
      <w:tblPr>
        <w:tblW w:w="0" w:type="auto"/>
        <w:tblCellMar>
          <w:top w:w="15" w:type="dxa"/>
          <w:left w:w="15" w:type="dxa"/>
          <w:bottom w:w="15" w:type="dxa"/>
          <w:right w:w="15" w:type="dxa"/>
        </w:tblCellMar>
        <w:tblLook w:val="04A0" w:firstRow="1" w:lastRow="0" w:firstColumn="1" w:lastColumn="0" w:noHBand="0" w:noVBand="1"/>
      </w:tblPr>
      <w:tblGrid>
        <w:gridCol w:w="1308"/>
        <w:gridCol w:w="4248"/>
        <w:gridCol w:w="3794"/>
      </w:tblGrid>
      <w:tr w:rsidR="005360BB" w:rsidRPr="005360BB" w14:paraId="5065BC00" w14:textId="77777777" w:rsidTr="005360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5F622"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i/>
                <w:iCs/>
                <w:color w:val="0D0D0D" w:themeColor="text1" w:themeTint="F2"/>
                <w:sz w:val="28"/>
                <w:szCs w:val="28"/>
              </w:rPr>
              <w:t>Tiêu chí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04AF2"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i/>
                <w:iCs/>
                <w:color w:val="0D0D0D" w:themeColor="text1" w:themeTint="F2"/>
                <w:sz w:val="28"/>
                <w:szCs w:val="28"/>
              </w:rPr>
              <w:t>Các nước phát triển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80286"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i/>
                <w:iCs/>
                <w:color w:val="0D0D0D" w:themeColor="text1" w:themeTint="F2"/>
                <w:sz w:val="28"/>
                <w:szCs w:val="28"/>
              </w:rPr>
              <w:t>Các nước đang phát triển</w:t>
            </w:r>
          </w:p>
        </w:tc>
      </w:tr>
      <w:tr w:rsidR="005360BB" w:rsidRPr="005360BB" w14:paraId="4A7C97CF" w14:textId="77777777" w:rsidTr="005360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A265C" w14:textId="77777777" w:rsidR="005360BB" w:rsidRPr="005360BB" w:rsidRDefault="005360BB" w:rsidP="005360BB">
            <w:pPr>
              <w:spacing w:line="360" w:lineRule="auto"/>
              <w:jc w:val="both"/>
              <w:rPr>
                <w:color w:val="0D0D0D" w:themeColor="text1" w:themeTint="F2"/>
              </w:rPr>
            </w:pPr>
          </w:p>
          <w:p w14:paraId="56CE99DF"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i/>
                <w:iCs/>
                <w:color w:val="0D0D0D" w:themeColor="text1" w:themeTint="F2"/>
                <w:sz w:val="28"/>
                <w:szCs w:val="28"/>
              </w:rPr>
              <w:t>Quy mô, tốc độ phát triển kinh tế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1E2EB"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Quy mô kinh tế lớn và đóng góp lớn vào quy mô kinh tế toàn cầu; tốc độ tăng trưởng kinh tế khá ổn định.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B2238"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 xml:space="preserve">Quy mô kinh tế nhỏ và đóng góp không lớn vào quy mô kinh tế toàn cầu (trừ Trung Quốc, Ấn </w:t>
            </w:r>
            <w:proofErr w:type="gramStart"/>
            <w:r w:rsidRPr="005360BB">
              <w:rPr>
                <w:color w:val="0D0D0D" w:themeColor="text1" w:themeTint="F2"/>
                <w:sz w:val="28"/>
                <w:szCs w:val="28"/>
              </w:rPr>
              <w:t>Độ,...</w:t>
            </w:r>
            <w:proofErr w:type="gramEnd"/>
            <w:r w:rsidRPr="005360BB">
              <w:rPr>
                <w:color w:val="0D0D0D" w:themeColor="text1" w:themeTint="F2"/>
                <w:sz w:val="28"/>
                <w:szCs w:val="28"/>
              </w:rPr>
              <w:t>); nhiều nước có tốc độ tăng trưởng khá nhanh.</w:t>
            </w:r>
          </w:p>
        </w:tc>
      </w:tr>
      <w:tr w:rsidR="005360BB" w:rsidRPr="005360BB" w14:paraId="476A0DFC" w14:textId="77777777" w:rsidTr="005360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8B565" w14:textId="77777777" w:rsidR="005360BB" w:rsidRPr="005360BB" w:rsidRDefault="005360BB" w:rsidP="005360BB">
            <w:pPr>
              <w:spacing w:after="240" w:line="360" w:lineRule="auto"/>
              <w:jc w:val="both"/>
              <w:rPr>
                <w:color w:val="0D0D0D" w:themeColor="text1" w:themeTint="F2"/>
              </w:rPr>
            </w:pPr>
            <w:r w:rsidRPr="005360BB">
              <w:rPr>
                <w:color w:val="0D0D0D" w:themeColor="text1" w:themeTint="F2"/>
              </w:rPr>
              <w:br/>
            </w:r>
          </w:p>
          <w:p w14:paraId="1CB3AB53"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i/>
                <w:iCs/>
                <w:color w:val="0D0D0D" w:themeColor="text1" w:themeTint="F2"/>
                <w:sz w:val="28"/>
                <w:szCs w:val="28"/>
              </w:rPr>
              <w:t>Cơ cấu kinh tế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05B81"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Tiến hành công nghiệp hoá từ sớm và đi đầu trong các cuộc cách mạng công nghiệp. Cơ cấu kinh tế chuyển dịch theo hướng từ kinh tế công nghiệp sang kinh tế tri thức; ngành dịch vụ có đóng góp nhiều nhất trong GDP.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34139"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Hầu hết đang tiến hành công nghiệp hóa, hiện đại hóa. Cơ cấu kinh tế chuyển dịch theo hướng công nghiệp hoá, hiện đại hoá; tỉ trọng ngành công nghiệp và xây dựng, dịch vụ ngày càng tăng.</w:t>
            </w:r>
          </w:p>
        </w:tc>
      </w:tr>
      <w:tr w:rsidR="005360BB" w:rsidRPr="005360BB" w14:paraId="65BA6D9A" w14:textId="77777777" w:rsidTr="005360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75423" w14:textId="77777777" w:rsidR="005360BB" w:rsidRPr="005360BB" w:rsidRDefault="005360BB" w:rsidP="005360BB">
            <w:pPr>
              <w:spacing w:line="360" w:lineRule="auto"/>
              <w:jc w:val="both"/>
              <w:rPr>
                <w:color w:val="0D0D0D" w:themeColor="text1" w:themeTint="F2"/>
              </w:rPr>
            </w:pPr>
          </w:p>
          <w:p w14:paraId="1053A985"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i/>
                <w:iCs/>
                <w:color w:val="0D0D0D" w:themeColor="text1" w:themeTint="F2"/>
                <w:sz w:val="28"/>
                <w:szCs w:val="28"/>
              </w:rPr>
              <w:t>Trình độ phát triển kinh tế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B0EE2"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Trình độ phát triển kinh tế cao; tập trung phát triển các ngành có hàm lượng khoa học công nghệ và tri thức cao.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6DD73"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Trình độ phát triển kinh tế còn thấp, một số nước đang chú trọng phát triển các ngành có hàm lượng KH - CN và tri thức cao.</w:t>
            </w:r>
          </w:p>
        </w:tc>
      </w:tr>
    </w:tbl>
    <w:p w14:paraId="3C0B8B48" w14:textId="77777777" w:rsidR="005360BB" w:rsidRDefault="005360BB" w:rsidP="005360BB">
      <w:pPr>
        <w:spacing w:line="360" w:lineRule="auto"/>
        <w:jc w:val="both"/>
      </w:pPr>
    </w:p>
    <w:p w14:paraId="21EB16EF"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color w:val="0D0D0D" w:themeColor="text1" w:themeTint="F2"/>
          <w:sz w:val="28"/>
          <w:szCs w:val="28"/>
        </w:rPr>
        <w:t>CH: Đọc thông tin và dựa vào bảng 1.3, hãy trình bày sự khác biệt về một số khía cạnh xã hội giữa các nước phát triển và các nước đang phát triển.</w:t>
      </w:r>
    </w:p>
    <w:p w14:paraId="52DB9721" w14:textId="797A2C79" w:rsidR="005360BB" w:rsidRDefault="005360BB" w:rsidP="005360BB">
      <w:pPr>
        <w:pStyle w:val="NormalWeb"/>
        <w:spacing w:before="120" w:beforeAutospacing="0" w:after="0" w:afterAutospacing="0" w:line="360" w:lineRule="auto"/>
        <w:jc w:val="both"/>
      </w:pPr>
      <w:r>
        <w:rPr>
          <w:rFonts w:ascii="Calibri" w:hAnsi="Calibri" w:cs="Calibri"/>
          <w:noProof/>
          <w:color w:val="000000"/>
          <w:sz w:val="22"/>
          <w:szCs w:val="22"/>
          <w:bdr w:val="none" w:sz="0" w:space="0" w:color="auto" w:frame="1"/>
        </w:rPr>
        <w:drawing>
          <wp:inline distT="0" distB="0" distL="0" distR="0" wp14:anchorId="0F03DD3C" wp14:editId="4F98528D">
            <wp:extent cx="3601093" cy="3795486"/>
            <wp:effectExtent l="0" t="0" r="0" b="0"/>
            <wp:docPr id="1" name="Picture 1" descr="A screen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7449" cy="3812725"/>
                    </a:xfrm>
                    <a:prstGeom prst="rect">
                      <a:avLst/>
                    </a:prstGeom>
                    <a:noFill/>
                    <a:ln>
                      <a:noFill/>
                    </a:ln>
                  </pic:spPr>
                </pic:pic>
              </a:graphicData>
            </a:graphic>
          </wp:inline>
        </w:drawing>
      </w:r>
    </w:p>
    <w:p w14:paraId="4D41B1B1" w14:textId="77777777" w:rsidR="005360BB" w:rsidRDefault="005360BB" w:rsidP="005360BB">
      <w:pPr>
        <w:pStyle w:val="NormalWeb"/>
        <w:spacing w:before="120" w:beforeAutospacing="0" w:after="0" w:afterAutospacing="0" w:line="360" w:lineRule="auto"/>
        <w:jc w:val="both"/>
      </w:pPr>
      <w:r>
        <w:rPr>
          <w:color w:val="00B050"/>
          <w:sz w:val="28"/>
          <w:szCs w:val="28"/>
          <w:u w:val="single"/>
        </w:rPr>
        <w:t>Trả lời:</w:t>
      </w:r>
    </w:p>
    <w:p w14:paraId="6C4AB1EF"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Sự khác biệt về xã hội giữa các nước phát triển và các nước đang phát triển được thể hiện thông qua một số tiêu chí, như: dân cư và đô thị hóa; y tế và giáo dục. Cụ thể:</w:t>
      </w:r>
    </w:p>
    <w:tbl>
      <w:tblPr>
        <w:tblW w:w="0" w:type="auto"/>
        <w:tblCellMar>
          <w:top w:w="15" w:type="dxa"/>
          <w:left w:w="15" w:type="dxa"/>
          <w:bottom w:w="15" w:type="dxa"/>
          <w:right w:w="15" w:type="dxa"/>
        </w:tblCellMar>
        <w:tblLook w:val="04A0" w:firstRow="1" w:lastRow="0" w:firstColumn="1" w:lastColumn="0" w:noHBand="0" w:noVBand="1"/>
      </w:tblPr>
      <w:tblGrid>
        <w:gridCol w:w="1330"/>
        <w:gridCol w:w="3992"/>
        <w:gridCol w:w="4028"/>
      </w:tblGrid>
      <w:tr w:rsidR="005360BB" w:rsidRPr="005360BB" w14:paraId="3037D0A3" w14:textId="77777777" w:rsidTr="005360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9077A" w14:textId="77777777" w:rsidR="005360BB" w:rsidRPr="005360BB" w:rsidRDefault="005360BB" w:rsidP="005360BB">
            <w:pPr>
              <w:spacing w:line="360" w:lineRule="auto"/>
              <w:jc w:val="both"/>
              <w:rPr>
                <w:color w:val="0D0D0D" w:themeColor="text1" w:themeTint="F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08B4A"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color w:val="0D0D0D" w:themeColor="text1" w:themeTint="F2"/>
                <w:sz w:val="28"/>
                <w:szCs w:val="28"/>
              </w:rPr>
              <w:t>Dân cư, đô thị hóa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C8A07"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color w:val="0D0D0D" w:themeColor="text1" w:themeTint="F2"/>
                <w:sz w:val="28"/>
                <w:szCs w:val="28"/>
              </w:rPr>
              <w:t>Giáo dục và y tế</w:t>
            </w:r>
          </w:p>
        </w:tc>
      </w:tr>
      <w:tr w:rsidR="005360BB" w:rsidRPr="005360BB" w14:paraId="199F0D00" w14:textId="77777777" w:rsidTr="005360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BC97E" w14:textId="77777777" w:rsidR="005360BB" w:rsidRPr="005360BB" w:rsidRDefault="005360BB" w:rsidP="005360BB">
            <w:pPr>
              <w:spacing w:line="360" w:lineRule="auto"/>
              <w:jc w:val="both"/>
              <w:rPr>
                <w:color w:val="0D0D0D" w:themeColor="text1" w:themeTint="F2"/>
              </w:rPr>
            </w:pPr>
          </w:p>
          <w:p w14:paraId="3E7DD42B"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i/>
                <w:iCs/>
                <w:color w:val="0D0D0D" w:themeColor="text1" w:themeTint="F2"/>
                <w:sz w:val="28"/>
                <w:szCs w:val="28"/>
              </w:rPr>
              <w:t>Các nước phát triển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156F3"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 Tỉ lệ gia tăng dân số tự nhiên thấp, thường có cơ cấu dân số già.</w:t>
            </w:r>
          </w:p>
          <w:p w14:paraId="71B1A69B"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 Quá trình đô thị hóa đã diễn ra từ lâu, tỉ lệ dân thành thị lớn, trình độ dân trí và chất lượng cuộc sống cao.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16BBD"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Có hệ thống giáo dục và y tế phát triển, tuổi thọ trung bình cao.</w:t>
            </w:r>
          </w:p>
        </w:tc>
      </w:tr>
      <w:tr w:rsidR="005360BB" w:rsidRPr="005360BB" w14:paraId="25C2215F" w14:textId="77777777" w:rsidTr="005360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27C97" w14:textId="77777777" w:rsidR="005360BB" w:rsidRPr="005360BB" w:rsidRDefault="005360BB" w:rsidP="005360BB">
            <w:pPr>
              <w:spacing w:after="240" w:line="360" w:lineRule="auto"/>
              <w:jc w:val="both"/>
              <w:rPr>
                <w:color w:val="0D0D0D" w:themeColor="text1" w:themeTint="F2"/>
              </w:rPr>
            </w:pPr>
          </w:p>
          <w:p w14:paraId="11325A31"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b/>
                <w:bCs/>
                <w:i/>
                <w:iCs/>
                <w:color w:val="0D0D0D" w:themeColor="text1" w:themeTint="F2"/>
                <w:sz w:val="28"/>
                <w:szCs w:val="28"/>
              </w:rPr>
              <w:t>Các nước đang phát triển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AB928"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 Tỉ lệ gia tăng dân số tự nhiên còn cao và có xu hướng giảm.</w:t>
            </w:r>
          </w:p>
          <w:p w14:paraId="3D5E0594"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 Phần lớn các nước có cơ cấu dân số trẻ. Một số nước đang chuyển dịch sang cơ cấu dân số già.</w:t>
            </w:r>
          </w:p>
          <w:p w14:paraId="5B08D4A2"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 Tỉ lệ dân thành thị còn thấp và trình độ đô thị hóa chưa cao nhưng tốc độ đô thị hóa khá nhanh; chất lượng cuộc sống chưa cao.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22AD5" w14:textId="77777777" w:rsidR="005360BB" w:rsidRPr="005360BB" w:rsidRDefault="005360BB" w:rsidP="005360BB">
            <w:pPr>
              <w:pStyle w:val="NormalWeb"/>
              <w:spacing w:before="120" w:beforeAutospacing="0" w:after="0" w:afterAutospacing="0" w:line="360" w:lineRule="auto"/>
              <w:jc w:val="both"/>
              <w:rPr>
                <w:color w:val="0D0D0D" w:themeColor="text1" w:themeTint="F2"/>
              </w:rPr>
            </w:pPr>
            <w:r w:rsidRPr="005360BB">
              <w:rPr>
                <w:color w:val="0D0D0D" w:themeColor="text1" w:themeTint="F2"/>
                <w:sz w:val="28"/>
                <w:szCs w:val="28"/>
              </w:rPr>
              <w:t>Có hệ thống giáo dục và y tế ngày càng nhiều tiến bộ, số năm đi học trung bình của người từ 25 tuổi trở lên và tuổi thọ ngày càng tăng.</w:t>
            </w:r>
          </w:p>
        </w:tc>
      </w:tr>
    </w:tbl>
    <w:p w14:paraId="2386F3E2" w14:textId="77777777" w:rsidR="005360BB" w:rsidRDefault="005360BB" w:rsidP="005360BB">
      <w:pPr>
        <w:spacing w:line="360" w:lineRule="auto"/>
        <w:jc w:val="both"/>
      </w:pPr>
    </w:p>
    <w:p w14:paraId="0B46EBB0" w14:textId="31001D24" w:rsidR="005360BB" w:rsidRDefault="005360BB" w:rsidP="005360BB">
      <w:pPr>
        <w:pStyle w:val="Heading2"/>
        <w:rPr>
          <w:b/>
          <w:bCs/>
        </w:rPr>
      </w:pPr>
      <w:r w:rsidRPr="005360BB">
        <w:rPr>
          <w:b/>
          <w:bCs/>
        </w:rPr>
        <w:t>LUYỆN TẬP</w:t>
      </w:r>
      <w:r w:rsidRPr="005360BB">
        <w:rPr>
          <w:b/>
          <w:bCs/>
        </w:rPr>
        <w:t>- VẬN DỤNG</w:t>
      </w:r>
    </w:p>
    <w:p w14:paraId="6C6ABA0E" w14:textId="3E548817" w:rsidR="005360BB" w:rsidRPr="005360BB" w:rsidRDefault="005360BB" w:rsidP="005360BB">
      <w:pPr>
        <w:spacing w:line="360" w:lineRule="auto"/>
        <w:rPr>
          <w:rFonts w:ascii="Times New Roman" w:hAnsi="Times New Roman" w:cs="Times New Roman"/>
          <w:b/>
          <w:bCs/>
          <w:color w:val="0D0D0D" w:themeColor="text1" w:themeTint="F2"/>
          <w:sz w:val="28"/>
          <w:szCs w:val="28"/>
          <w:lang w:val="vi-VN"/>
        </w:rPr>
      </w:pPr>
      <w:r w:rsidRPr="005360BB">
        <w:rPr>
          <w:rFonts w:ascii="Times New Roman" w:hAnsi="Times New Roman" w:cs="Times New Roman"/>
          <w:b/>
          <w:bCs/>
          <w:color w:val="0D0D0D" w:themeColor="text1" w:themeTint="F2"/>
          <w:sz w:val="28"/>
          <w:szCs w:val="28"/>
          <w:lang w:val="vi-VN"/>
        </w:rPr>
        <w:t>Luyện tập</w:t>
      </w:r>
    </w:p>
    <w:p w14:paraId="3ACC7676" w14:textId="77777777" w:rsidR="005360BB" w:rsidRPr="005360BB" w:rsidRDefault="005360BB" w:rsidP="005360BB">
      <w:pPr>
        <w:pStyle w:val="NormalWeb"/>
        <w:spacing w:before="120" w:beforeAutospacing="0" w:after="0" w:afterAutospacing="0" w:line="360" w:lineRule="auto"/>
        <w:jc w:val="both"/>
        <w:rPr>
          <w:color w:val="0D0D0D" w:themeColor="text1" w:themeTint="F2"/>
          <w:sz w:val="28"/>
          <w:szCs w:val="28"/>
        </w:rPr>
      </w:pPr>
      <w:r w:rsidRPr="005360BB">
        <w:rPr>
          <w:b/>
          <w:bCs/>
          <w:color w:val="0D0D0D" w:themeColor="text1" w:themeTint="F2"/>
          <w:sz w:val="28"/>
          <w:szCs w:val="28"/>
        </w:rPr>
        <w:t>Lập bảng tóm tắt sự khác nhau về kinh tế và xã hội của hai nhóm nước phát triển và đang phát triển</w:t>
      </w:r>
      <w:r w:rsidRPr="005360BB">
        <w:rPr>
          <w:color w:val="0D0D0D" w:themeColor="text1" w:themeTint="F2"/>
          <w:sz w:val="28"/>
          <w:szCs w:val="28"/>
        </w:rPr>
        <w:t>.</w:t>
      </w:r>
    </w:p>
    <w:p w14:paraId="50E95732" w14:textId="77777777" w:rsidR="005360BB" w:rsidRPr="005360BB" w:rsidRDefault="005360BB" w:rsidP="005360BB">
      <w:pPr>
        <w:pStyle w:val="NormalWeb"/>
        <w:spacing w:before="120" w:beforeAutospacing="0" w:after="0" w:afterAutospacing="0" w:line="360" w:lineRule="auto"/>
        <w:jc w:val="both"/>
        <w:rPr>
          <w:sz w:val="28"/>
          <w:szCs w:val="28"/>
        </w:rPr>
      </w:pPr>
      <w:r w:rsidRPr="005360BB">
        <w:rPr>
          <w:color w:val="00B050"/>
          <w:sz w:val="28"/>
          <w:szCs w:val="28"/>
          <w:u w:val="single"/>
        </w:rPr>
        <w:t>Trả lời:</w:t>
      </w:r>
    </w:p>
    <w:tbl>
      <w:tblPr>
        <w:tblW w:w="0" w:type="auto"/>
        <w:tblCellMar>
          <w:top w:w="15" w:type="dxa"/>
          <w:left w:w="15" w:type="dxa"/>
          <w:bottom w:w="15" w:type="dxa"/>
          <w:right w:w="15" w:type="dxa"/>
        </w:tblCellMar>
        <w:tblLook w:val="04A0" w:firstRow="1" w:lastRow="0" w:firstColumn="1" w:lastColumn="0" w:noHBand="0" w:noVBand="1"/>
      </w:tblPr>
      <w:tblGrid>
        <w:gridCol w:w="797"/>
        <w:gridCol w:w="1476"/>
        <w:gridCol w:w="2704"/>
        <w:gridCol w:w="4373"/>
      </w:tblGrid>
      <w:tr w:rsidR="005360BB" w:rsidRPr="005360BB" w14:paraId="6445D615" w14:textId="77777777" w:rsidTr="005360B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2C2FA33"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b/>
                <w:bCs/>
                <w:i/>
                <w:iCs/>
                <w:color w:val="000000"/>
                <w:sz w:val="28"/>
                <w:szCs w:val="28"/>
              </w:rPr>
              <w:lastRenderedPageBreak/>
              <w:t>Phương diện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05329F"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b/>
                <w:bCs/>
                <w:i/>
                <w:iCs/>
                <w:color w:val="000000"/>
                <w:sz w:val="28"/>
                <w:szCs w:val="28"/>
              </w:rPr>
              <w:t>Nhóm nước phát triển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73CB2A"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b/>
                <w:bCs/>
                <w:i/>
                <w:iCs/>
                <w:color w:val="000000"/>
                <w:sz w:val="28"/>
                <w:szCs w:val="28"/>
              </w:rPr>
              <w:t>Nhóm nước đang phát triển</w:t>
            </w:r>
          </w:p>
        </w:tc>
      </w:tr>
      <w:tr w:rsidR="005360BB" w:rsidRPr="005360BB" w14:paraId="62F22FFB" w14:textId="77777777" w:rsidTr="005360BB">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6632DCF0"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b/>
                <w:bCs/>
                <w:color w:val="000000"/>
                <w:sz w:val="28"/>
                <w:szCs w:val="28"/>
              </w:rPr>
              <w:t>Kinh tế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52BFF3"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Quy mô và tốc độ phát triển kinh tế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9AA22C"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Quy mô kinh tế lớn.</w:t>
            </w:r>
          </w:p>
          <w:p w14:paraId="2C4C441B"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Đóng góp lớn vào quy mô kinh tế toàn cầu.</w:t>
            </w:r>
          </w:p>
          <w:p w14:paraId="04DD9CA6"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Tốc tộ tăng trưởng kinh tế khá ổn định.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CF41CE"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Quy mô kinh tế nhỏ hơn.</w:t>
            </w:r>
          </w:p>
          <w:p w14:paraId="5E1C49D6"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Đóng góp không lớn vào quy mô kinh tế toàn cầu.</w:t>
            </w:r>
          </w:p>
          <w:p w14:paraId="7E4973F3"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Nhiều nước có tốc độ tăng trưởng kinh tế khá nhanh.</w:t>
            </w:r>
          </w:p>
        </w:tc>
      </w:tr>
      <w:tr w:rsidR="005360BB" w:rsidRPr="005360BB" w14:paraId="7A086964" w14:textId="77777777" w:rsidTr="005360B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279005" w14:textId="77777777" w:rsidR="005360BB" w:rsidRPr="005360BB" w:rsidRDefault="005360BB" w:rsidP="005360BB">
            <w:pPr>
              <w:spacing w:line="360" w:lineRule="auto"/>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CCCF82"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Cơ cấu kinh tế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4170D7"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Công nghiệp hóa từ sớm và đi đầu trong các cuộc cách mạng công nghiệp.</w:t>
            </w:r>
          </w:p>
          <w:p w14:paraId="4D92BC51"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Phát triển nền kinh tế tri thức, ngành dịch vụ đóng góp nhiều nhất trong GDP.</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4F4050"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Đang tiến hành công nghiệp hóa, hiện đại hóa.</w:t>
            </w:r>
          </w:p>
          <w:p w14:paraId="286306CB"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Cơ cấu kinh tế chuyển dịch theo hướng công nghiệp hóa, hiện đại hóa.</w:t>
            </w:r>
          </w:p>
        </w:tc>
      </w:tr>
      <w:tr w:rsidR="005360BB" w:rsidRPr="005360BB" w14:paraId="005E3B64" w14:textId="77777777" w:rsidTr="005360B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C024C1" w14:textId="77777777" w:rsidR="005360BB" w:rsidRPr="005360BB" w:rsidRDefault="005360BB" w:rsidP="005360BB">
            <w:pPr>
              <w:spacing w:line="360" w:lineRule="auto"/>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4ECAAA"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Trình độ phát triển kinh tế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C1D1B2"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Trình độ phát triển kinh tế cao.</w:t>
            </w:r>
          </w:p>
          <w:p w14:paraId="4C966FE8"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Tập trung vào các ngành có hàm lượng khoa học công nghệ và tri thức cao.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4FF3BE"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Trình độ phát triển kinh tế còn thấp.</w:t>
            </w:r>
          </w:p>
          <w:p w14:paraId="10469F69"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Một số nước đang chú trọng phát triển các ngành có hàm lượng khoa học - công nghệ và tri thức cao.</w:t>
            </w:r>
          </w:p>
        </w:tc>
      </w:tr>
      <w:tr w:rsidR="005360BB" w:rsidRPr="005360BB" w14:paraId="3CE128CC" w14:textId="77777777" w:rsidTr="005360BB">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A19204E"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b/>
                <w:bCs/>
                <w:color w:val="000000"/>
                <w:sz w:val="28"/>
                <w:szCs w:val="28"/>
              </w:rPr>
              <w:t>Xã hội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F913EC"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Dân cư và đô thị hóa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7E26D1" w14:textId="77777777" w:rsidR="005360BB" w:rsidRPr="005360BB" w:rsidRDefault="005360BB" w:rsidP="005360BB">
            <w:pPr>
              <w:pStyle w:val="NormalWeb"/>
              <w:spacing w:before="120" w:beforeAutospacing="0" w:after="0" w:afterAutospacing="0" w:line="360" w:lineRule="auto"/>
              <w:ind w:right="48"/>
              <w:jc w:val="both"/>
              <w:rPr>
                <w:sz w:val="28"/>
                <w:szCs w:val="28"/>
              </w:rPr>
            </w:pPr>
            <w:r w:rsidRPr="005360BB">
              <w:rPr>
                <w:color w:val="000000"/>
                <w:sz w:val="28"/>
                <w:szCs w:val="28"/>
              </w:rPr>
              <w:t xml:space="preserve"> - Tỉ lệ gia tăng dân số tự nhiên thấp.</w:t>
            </w:r>
          </w:p>
          <w:p w14:paraId="68A3F0EC"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lastRenderedPageBreak/>
              <w:t>- Nhiều quốc gia có cơ cấu dân số già.</w:t>
            </w:r>
          </w:p>
          <w:p w14:paraId="745E7522"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Quá trình đô thị hóa diễn ra từ sớm, tỉ lệ dân thành thị cao.</w:t>
            </w:r>
          </w:p>
          <w:p w14:paraId="66C08CAA"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Chất lượng cuộc sống ở mức cao và rất cao.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14495"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lastRenderedPageBreak/>
              <w:t>- Tỉ lệ gia tăng dân số tự nhiên còn cao, xu hướng giảm.</w:t>
            </w:r>
          </w:p>
          <w:p w14:paraId="7410AE0A"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lastRenderedPageBreak/>
              <w:t>- Cơ cấu dân số trẻ. Một số nước đang chuyển dịch sang cơ cấu dân số già.</w:t>
            </w:r>
          </w:p>
          <w:p w14:paraId="3EF1B264"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Nhiều nước tỉ lệ dân thành thị còn thấp và trình độ đô thị hóa chưa cao nhưng tốc độ đô thị hóa nhanh.</w:t>
            </w:r>
          </w:p>
          <w:p w14:paraId="59556A70"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Chất lượng cuộc sống ở mức cao và trùng bình, một số nước vẫn ở mức thấp.</w:t>
            </w:r>
          </w:p>
        </w:tc>
      </w:tr>
      <w:tr w:rsidR="005360BB" w:rsidRPr="005360BB" w14:paraId="4A24CFA7" w14:textId="77777777" w:rsidTr="005360B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E6F958" w14:textId="77777777" w:rsidR="005360BB" w:rsidRPr="005360BB" w:rsidRDefault="005360BB" w:rsidP="005360BB">
            <w:pPr>
              <w:spacing w:line="360" w:lineRule="auto"/>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879A3"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Giáo dục và y tế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5F45CC"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Hệ thống giáo dục và y tế phát triển, tuổi thọ trung bình người dân cao.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0565F2" w14:textId="77777777" w:rsidR="005360BB" w:rsidRPr="005360BB" w:rsidRDefault="005360BB" w:rsidP="005360BB">
            <w:pPr>
              <w:pStyle w:val="NormalWeb"/>
              <w:spacing w:before="120" w:beforeAutospacing="0" w:after="0" w:afterAutospacing="0" w:line="360" w:lineRule="auto"/>
              <w:ind w:left="48" w:right="48"/>
              <w:jc w:val="both"/>
              <w:rPr>
                <w:sz w:val="28"/>
                <w:szCs w:val="28"/>
              </w:rPr>
            </w:pPr>
            <w:r w:rsidRPr="005360BB">
              <w:rPr>
                <w:color w:val="000000"/>
                <w:sz w:val="28"/>
                <w:szCs w:val="28"/>
              </w:rPr>
              <w:t>- Hệ thống giáo dục và y tế nhiều tiến bộ, số năm đi học trung bình của nhóm người từ 25 tuổi trở lên tăng và tuổi thọ trung bình của người dân tăng.</w:t>
            </w:r>
          </w:p>
        </w:tc>
      </w:tr>
    </w:tbl>
    <w:p w14:paraId="2F930115" w14:textId="77777777" w:rsidR="005360BB" w:rsidRPr="005360BB" w:rsidRDefault="005360BB" w:rsidP="005360BB">
      <w:pPr>
        <w:pStyle w:val="NormalWeb"/>
        <w:spacing w:before="120" w:beforeAutospacing="0" w:after="0" w:afterAutospacing="0" w:line="360" w:lineRule="auto"/>
        <w:jc w:val="both"/>
        <w:rPr>
          <w:b/>
          <w:bCs/>
          <w:color w:val="000000"/>
          <w:sz w:val="28"/>
          <w:szCs w:val="28"/>
        </w:rPr>
      </w:pPr>
    </w:p>
    <w:p w14:paraId="6FDA65CF" w14:textId="5353D7DE" w:rsidR="005360BB" w:rsidRPr="005360BB" w:rsidRDefault="005360BB" w:rsidP="005360BB">
      <w:pPr>
        <w:pStyle w:val="NormalWeb"/>
        <w:spacing w:before="120" w:beforeAutospacing="0" w:after="0" w:afterAutospacing="0" w:line="360" w:lineRule="auto"/>
        <w:jc w:val="both"/>
        <w:rPr>
          <w:b/>
          <w:bCs/>
          <w:color w:val="000000"/>
          <w:sz w:val="28"/>
          <w:szCs w:val="28"/>
          <w:lang w:val="vi-VN"/>
        </w:rPr>
      </w:pPr>
      <w:r w:rsidRPr="005360BB">
        <w:rPr>
          <w:b/>
          <w:bCs/>
          <w:color w:val="000000"/>
          <w:sz w:val="28"/>
          <w:szCs w:val="28"/>
          <w:lang w:val="vi-VN"/>
        </w:rPr>
        <w:t>Vận dụng</w:t>
      </w:r>
    </w:p>
    <w:p w14:paraId="2712CFCE" w14:textId="359D5533" w:rsidR="005360BB" w:rsidRPr="005360BB" w:rsidRDefault="005360BB" w:rsidP="005360BB">
      <w:pPr>
        <w:pStyle w:val="NormalWeb"/>
        <w:spacing w:before="120" w:beforeAutospacing="0" w:after="0" w:afterAutospacing="0" w:line="360" w:lineRule="auto"/>
        <w:jc w:val="both"/>
        <w:rPr>
          <w:sz w:val="28"/>
          <w:szCs w:val="28"/>
        </w:rPr>
      </w:pPr>
      <w:r w:rsidRPr="005360BB">
        <w:rPr>
          <w:b/>
          <w:bCs/>
          <w:color w:val="000000"/>
          <w:sz w:val="28"/>
          <w:szCs w:val="28"/>
        </w:rPr>
        <w:t>Thu thập tư liệu từ các nguồn khác nhau về GNI/người và HDI của ít nhất một nước đang phát triển và một nước phát triển trong giai đoạn hiện nay.</w:t>
      </w:r>
    </w:p>
    <w:p w14:paraId="17BAE53C" w14:textId="77777777" w:rsidR="005360BB" w:rsidRPr="005360BB" w:rsidRDefault="005360BB" w:rsidP="005360BB">
      <w:pPr>
        <w:pStyle w:val="NormalWeb"/>
        <w:spacing w:before="120" w:beforeAutospacing="0" w:after="0" w:afterAutospacing="0" w:line="360" w:lineRule="auto"/>
        <w:jc w:val="both"/>
        <w:rPr>
          <w:sz w:val="28"/>
          <w:szCs w:val="28"/>
        </w:rPr>
      </w:pPr>
      <w:r w:rsidRPr="005360BB">
        <w:rPr>
          <w:color w:val="00B050"/>
          <w:sz w:val="28"/>
          <w:szCs w:val="28"/>
          <w:u w:val="single"/>
        </w:rPr>
        <w:t>Gợi ý:</w:t>
      </w:r>
    </w:p>
    <w:p w14:paraId="77F8E8A3" w14:textId="77777777" w:rsidR="005360BB" w:rsidRPr="005360BB" w:rsidRDefault="005360BB" w:rsidP="005360BB">
      <w:pPr>
        <w:pStyle w:val="NormalWeb"/>
        <w:spacing w:before="120" w:beforeAutospacing="0" w:after="0" w:afterAutospacing="0" w:line="360" w:lineRule="auto"/>
        <w:jc w:val="both"/>
        <w:rPr>
          <w:color w:val="0D0D0D" w:themeColor="text1" w:themeTint="F2"/>
          <w:sz w:val="28"/>
          <w:szCs w:val="28"/>
        </w:rPr>
      </w:pPr>
      <w:r w:rsidRPr="005360BB">
        <w:rPr>
          <w:color w:val="0D0D0D" w:themeColor="text1" w:themeTint="F2"/>
          <w:sz w:val="28"/>
          <w:szCs w:val="28"/>
        </w:rPr>
        <w:t>Ví dụ mẫu về nước Nhật Bản:</w:t>
      </w:r>
    </w:p>
    <w:p w14:paraId="2301BE1C" w14:textId="77777777" w:rsidR="005360BB" w:rsidRPr="005360BB" w:rsidRDefault="005360BB" w:rsidP="005360BB">
      <w:pPr>
        <w:pStyle w:val="NormalWeb"/>
        <w:spacing w:before="120" w:beforeAutospacing="0" w:after="0" w:afterAutospacing="0" w:line="360" w:lineRule="auto"/>
        <w:jc w:val="both"/>
        <w:rPr>
          <w:color w:val="0D0D0D" w:themeColor="text1" w:themeTint="F2"/>
          <w:sz w:val="28"/>
          <w:szCs w:val="28"/>
        </w:rPr>
      </w:pPr>
      <w:r w:rsidRPr="005360BB">
        <w:rPr>
          <w:color w:val="0D0D0D" w:themeColor="text1" w:themeTint="F2"/>
          <w:sz w:val="28"/>
          <w:szCs w:val="28"/>
        </w:rPr>
        <w:t>- Chỉ số GNI/ người và HDI của Nhật Bản (nước phát triển):</w:t>
      </w:r>
    </w:p>
    <w:p w14:paraId="14E70C9E" w14:textId="77777777" w:rsidR="005360BB" w:rsidRPr="005360BB" w:rsidRDefault="005360BB" w:rsidP="005360BB">
      <w:pPr>
        <w:pStyle w:val="NormalWeb"/>
        <w:numPr>
          <w:ilvl w:val="0"/>
          <w:numId w:val="21"/>
        </w:numPr>
        <w:spacing w:before="12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GNI/người của Nhật Bản năm 2020 là: 42.460 USD</w:t>
      </w:r>
    </w:p>
    <w:p w14:paraId="7EDBD812" w14:textId="77777777" w:rsidR="005360BB" w:rsidRPr="005360BB" w:rsidRDefault="005360BB" w:rsidP="005360BB">
      <w:pPr>
        <w:pStyle w:val="NormalWeb"/>
        <w:numPr>
          <w:ilvl w:val="0"/>
          <w:numId w:val="21"/>
        </w:numPr>
        <w:spacing w:before="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HDI của Nhật Bản năm 2021 là: 0,925</w:t>
      </w:r>
    </w:p>
    <w:p w14:paraId="52FD201A" w14:textId="77777777" w:rsidR="005360BB" w:rsidRPr="005360BB" w:rsidRDefault="005360BB" w:rsidP="005360BB">
      <w:pPr>
        <w:pStyle w:val="NormalWeb"/>
        <w:spacing w:before="120" w:beforeAutospacing="0" w:after="0" w:afterAutospacing="0" w:line="360" w:lineRule="auto"/>
        <w:jc w:val="both"/>
        <w:rPr>
          <w:color w:val="0D0D0D" w:themeColor="text1" w:themeTint="F2"/>
          <w:sz w:val="28"/>
          <w:szCs w:val="28"/>
        </w:rPr>
      </w:pPr>
      <w:r w:rsidRPr="005360BB">
        <w:rPr>
          <w:color w:val="0D0D0D" w:themeColor="text1" w:themeTint="F2"/>
          <w:sz w:val="28"/>
          <w:szCs w:val="28"/>
        </w:rPr>
        <w:t>- Chỉ số GNI/ người và HDI của Việt Nam (nước đang phát triển):</w:t>
      </w:r>
    </w:p>
    <w:p w14:paraId="53C55F22" w14:textId="77777777" w:rsidR="005360BB" w:rsidRPr="005360BB" w:rsidRDefault="005360BB" w:rsidP="005360BB">
      <w:pPr>
        <w:pStyle w:val="NormalWeb"/>
        <w:numPr>
          <w:ilvl w:val="0"/>
          <w:numId w:val="22"/>
        </w:numPr>
        <w:spacing w:before="12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lastRenderedPageBreak/>
        <w:t>GNI/người của Việt Nam năm 2020 là: 8.200 USD</w:t>
      </w:r>
    </w:p>
    <w:p w14:paraId="55DF8573" w14:textId="77777777" w:rsidR="005360BB" w:rsidRPr="005360BB" w:rsidRDefault="005360BB" w:rsidP="005360BB">
      <w:pPr>
        <w:pStyle w:val="NormalWeb"/>
        <w:numPr>
          <w:ilvl w:val="0"/>
          <w:numId w:val="22"/>
        </w:numPr>
        <w:spacing w:before="0" w:beforeAutospacing="0" w:after="0" w:afterAutospacing="0" w:line="360" w:lineRule="auto"/>
        <w:jc w:val="both"/>
        <w:textAlignment w:val="baseline"/>
        <w:rPr>
          <w:color w:val="0D0D0D" w:themeColor="text1" w:themeTint="F2"/>
          <w:sz w:val="28"/>
          <w:szCs w:val="28"/>
        </w:rPr>
      </w:pPr>
      <w:r w:rsidRPr="005360BB">
        <w:rPr>
          <w:color w:val="0D0D0D" w:themeColor="text1" w:themeTint="F2"/>
          <w:sz w:val="28"/>
          <w:szCs w:val="28"/>
        </w:rPr>
        <w:t>HDI của Việt Nam năm 2021 là: 0,703</w:t>
      </w:r>
    </w:p>
    <w:p w14:paraId="2896981D" w14:textId="77777777" w:rsidR="00EE7DEF" w:rsidRPr="005360BB" w:rsidRDefault="00EE7DEF" w:rsidP="005360BB">
      <w:pPr>
        <w:pStyle w:val="NormalWeb"/>
        <w:shd w:val="clear" w:color="auto" w:fill="FFFFFF"/>
        <w:spacing w:before="120" w:beforeAutospacing="0" w:after="0" w:afterAutospacing="0" w:line="360" w:lineRule="auto"/>
        <w:jc w:val="both"/>
        <w:rPr>
          <w:color w:val="0D0D0D" w:themeColor="text1" w:themeTint="F2"/>
          <w:sz w:val="28"/>
          <w:szCs w:val="28"/>
        </w:rPr>
      </w:pPr>
    </w:p>
    <w:sectPr w:rsidR="00EE7DEF" w:rsidRPr="005360B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764F" w14:textId="77777777" w:rsidR="008F19CE" w:rsidRDefault="008F19CE" w:rsidP="00C747CC">
      <w:pPr>
        <w:spacing w:after="0" w:line="240" w:lineRule="auto"/>
      </w:pPr>
      <w:r>
        <w:separator/>
      </w:r>
    </w:p>
  </w:endnote>
  <w:endnote w:type="continuationSeparator" w:id="0">
    <w:p w14:paraId="103F8D38" w14:textId="77777777" w:rsidR="008F19CE" w:rsidRDefault="008F19CE" w:rsidP="00C7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927995"/>
      <w:docPartObj>
        <w:docPartGallery w:val="Page Numbers (Bottom of Page)"/>
        <w:docPartUnique/>
      </w:docPartObj>
    </w:sdtPr>
    <w:sdtEndPr>
      <w:rPr>
        <w:noProof/>
      </w:rPr>
    </w:sdtEndPr>
    <w:sdtContent>
      <w:p w14:paraId="550B68F9" w14:textId="38B47A7F" w:rsidR="00C747CC" w:rsidRDefault="00C747CC">
        <w:pPr>
          <w:pStyle w:val="Footer"/>
          <w:jc w:val="right"/>
        </w:pPr>
        <w:r>
          <w:fldChar w:fldCharType="begin"/>
        </w:r>
        <w:r>
          <w:instrText xml:space="preserve"> PAGE   \* MERGEFORMAT </w:instrText>
        </w:r>
        <w:r>
          <w:fldChar w:fldCharType="separate"/>
        </w:r>
        <w:r w:rsidR="003E75A7">
          <w:rPr>
            <w:noProof/>
          </w:rPr>
          <w:t>2</w:t>
        </w:r>
        <w:r>
          <w:rPr>
            <w:noProof/>
          </w:rPr>
          <w:fldChar w:fldCharType="end"/>
        </w:r>
      </w:p>
    </w:sdtContent>
  </w:sdt>
  <w:p w14:paraId="49C02B52" w14:textId="77777777" w:rsidR="00C747CC" w:rsidRDefault="00C74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2E26" w14:textId="77777777" w:rsidR="008F19CE" w:rsidRDefault="008F19CE" w:rsidP="00C747CC">
      <w:pPr>
        <w:spacing w:after="0" w:line="240" w:lineRule="auto"/>
      </w:pPr>
      <w:r>
        <w:separator/>
      </w:r>
    </w:p>
  </w:footnote>
  <w:footnote w:type="continuationSeparator" w:id="0">
    <w:p w14:paraId="7F616089" w14:textId="77777777" w:rsidR="008F19CE" w:rsidRDefault="008F19CE" w:rsidP="00C7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5B6C" w14:textId="5DF07B5A" w:rsidR="00C747CC" w:rsidRPr="001E7676" w:rsidRDefault="00C747CC" w:rsidP="00C747CC">
    <w:pPr>
      <w:pStyle w:val="NormalWeb"/>
      <w:spacing w:before="0" w:beforeAutospacing="0" w:after="0" w:afterAutospacing="0"/>
      <w:jc w:val="center"/>
      <w:rPr>
        <w:lang w:val="vi-VN"/>
      </w:rPr>
    </w:pPr>
    <w:r>
      <w:rPr>
        <w:color w:val="00B050"/>
        <w:sz w:val="28"/>
        <w:szCs w:val="28"/>
      </w:rPr>
      <w:t>File đáp án</w:t>
    </w:r>
    <w:r w:rsidR="00952FA6">
      <w:rPr>
        <w:color w:val="00B050"/>
        <w:sz w:val="28"/>
        <w:szCs w:val="28"/>
        <w:lang w:val="vi-VN"/>
      </w:rPr>
      <w:t xml:space="preserve"> </w:t>
    </w:r>
    <w:r w:rsidR="001E7676">
      <w:rPr>
        <w:color w:val="00B050"/>
        <w:sz w:val="28"/>
        <w:szCs w:val="28"/>
        <w:lang w:val="vi-VN"/>
      </w:rPr>
      <w:t>môn đ</w:t>
    </w:r>
    <w:r w:rsidR="00952FA6">
      <w:rPr>
        <w:color w:val="00B050"/>
        <w:sz w:val="28"/>
        <w:szCs w:val="28"/>
        <w:lang w:val="vi-VN"/>
      </w:rPr>
      <w:t xml:space="preserve">ịa </w:t>
    </w:r>
    <w:r w:rsidR="001E7676">
      <w:rPr>
        <w:color w:val="00B050"/>
        <w:sz w:val="28"/>
        <w:szCs w:val="28"/>
        <w:lang w:val="vi-VN"/>
      </w:rPr>
      <w:t>l</w:t>
    </w:r>
    <w:r w:rsidR="00952FA6">
      <w:rPr>
        <w:color w:val="00B050"/>
        <w:sz w:val="28"/>
        <w:szCs w:val="28"/>
        <w:lang w:val="vi-VN"/>
      </w:rPr>
      <w:t>í 11</w:t>
    </w:r>
    <w:r>
      <w:rPr>
        <w:color w:val="00B050"/>
        <w:sz w:val="28"/>
        <w:szCs w:val="28"/>
      </w:rPr>
      <w:t xml:space="preserve"> –</w:t>
    </w:r>
    <w:r w:rsidR="001E7676">
      <w:rPr>
        <w:color w:val="00B050"/>
        <w:sz w:val="28"/>
        <w:szCs w:val="28"/>
        <w:lang w:val="vi-VN"/>
      </w:rPr>
      <w:t xml:space="preserve"> Cánh diều</w:t>
    </w:r>
  </w:p>
  <w:p w14:paraId="2FBB2C9B" w14:textId="77777777" w:rsidR="00C747CC" w:rsidRDefault="00C747CC" w:rsidP="00C747CC">
    <w:pPr>
      <w:pStyle w:val="NormalWeb"/>
      <w:spacing w:before="0" w:beforeAutospacing="0" w:after="0" w:afterAutospacing="0"/>
      <w:jc w:val="center"/>
    </w:pPr>
    <w:r>
      <w:rPr>
        <w:color w:val="00B050"/>
        <w:sz w:val="28"/>
        <w:szCs w:val="28"/>
      </w:rPr>
      <w:t>----------------------------</w:t>
    </w:r>
  </w:p>
  <w:p w14:paraId="3AAAFF24" w14:textId="77777777" w:rsidR="00C747CC" w:rsidRDefault="00C747CC" w:rsidP="00C747CC">
    <w:pPr>
      <w:pStyle w:val="NormalWeb"/>
      <w:spacing w:before="0" w:beforeAutospacing="0" w:after="0" w:afterAutospacing="0"/>
      <w:jc w:val="center"/>
    </w:pPr>
    <w:r>
      <w:rPr>
        <w:color w:val="FF0000"/>
        <w:sz w:val="28"/>
        <w:szCs w:val="28"/>
      </w:rPr>
      <w:t>Kenhgiaovien.com – Zalo: 0386 168 725</w:t>
    </w:r>
  </w:p>
  <w:p w14:paraId="4FAC5EC3" w14:textId="77777777" w:rsidR="00C747CC" w:rsidRPr="00C747CC" w:rsidRDefault="00C747CC" w:rsidP="00C7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3E2"/>
    <w:multiLevelType w:val="multilevel"/>
    <w:tmpl w:val="663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2942"/>
    <w:multiLevelType w:val="multilevel"/>
    <w:tmpl w:val="1D08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C2C55"/>
    <w:multiLevelType w:val="multilevel"/>
    <w:tmpl w:val="0A80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31FB4"/>
    <w:multiLevelType w:val="multilevel"/>
    <w:tmpl w:val="DB5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356EE"/>
    <w:multiLevelType w:val="multilevel"/>
    <w:tmpl w:val="442A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C5641"/>
    <w:multiLevelType w:val="multilevel"/>
    <w:tmpl w:val="A9AC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325AB"/>
    <w:multiLevelType w:val="multilevel"/>
    <w:tmpl w:val="B576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D19F8"/>
    <w:multiLevelType w:val="hybridMultilevel"/>
    <w:tmpl w:val="F16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E3EB7"/>
    <w:multiLevelType w:val="multilevel"/>
    <w:tmpl w:val="5470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B09BD"/>
    <w:multiLevelType w:val="multilevel"/>
    <w:tmpl w:val="AB0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E2C0C"/>
    <w:multiLevelType w:val="hybridMultilevel"/>
    <w:tmpl w:val="F9D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E736B"/>
    <w:multiLevelType w:val="multilevel"/>
    <w:tmpl w:val="2490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0569B"/>
    <w:multiLevelType w:val="multilevel"/>
    <w:tmpl w:val="912A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15CDE"/>
    <w:multiLevelType w:val="multilevel"/>
    <w:tmpl w:val="F75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E4CC5"/>
    <w:multiLevelType w:val="multilevel"/>
    <w:tmpl w:val="B302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CD1DE4"/>
    <w:multiLevelType w:val="multilevel"/>
    <w:tmpl w:val="CE2C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66564"/>
    <w:multiLevelType w:val="multilevel"/>
    <w:tmpl w:val="D980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1614C"/>
    <w:multiLevelType w:val="multilevel"/>
    <w:tmpl w:val="B828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BC3A0E"/>
    <w:multiLevelType w:val="multilevel"/>
    <w:tmpl w:val="C3AA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74AB5"/>
    <w:multiLevelType w:val="multilevel"/>
    <w:tmpl w:val="9980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C2520"/>
    <w:multiLevelType w:val="multilevel"/>
    <w:tmpl w:val="F6E0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15139"/>
    <w:multiLevelType w:val="multilevel"/>
    <w:tmpl w:val="674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0"/>
  </w:num>
  <w:num w:numId="4">
    <w:abstractNumId w:val="17"/>
  </w:num>
  <w:num w:numId="5">
    <w:abstractNumId w:val="6"/>
  </w:num>
  <w:num w:numId="6">
    <w:abstractNumId w:val="0"/>
  </w:num>
  <w:num w:numId="7">
    <w:abstractNumId w:val="3"/>
  </w:num>
  <w:num w:numId="8">
    <w:abstractNumId w:val="7"/>
  </w:num>
  <w:num w:numId="9">
    <w:abstractNumId w:val="18"/>
  </w:num>
  <w:num w:numId="10">
    <w:abstractNumId w:val="20"/>
  </w:num>
  <w:num w:numId="11">
    <w:abstractNumId w:val="14"/>
  </w:num>
  <w:num w:numId="12">
    <w:abstractNumId w:val="21"/>
  </w:num>
  <w:num w:numId="13">
    <w:abstractNumId w:val="12"/>
  </w:num>
  <w:num w:numId="14">
    <w:abstractNumId w:val="1"/>
  </w:num>
  <w:num w:numId="15">
    <w:abstractNumId w:val="5"/>
  </w:num>
  <w:num w:numId="16">
    <w:abstractNumId w:val="13"/>
  </w:num>
  <w:num w:numId="17">
    <w:abstractNumId w:val="11"/>
  </w:num>
  <w:num w:numId="18">
    <w:abstractNumId w:val="2"/>
  </w:num>
  <w:num w:numId="19">
    <w:abstractNumId w:val="19"/>
  </w:num>
  <w:num w:numId="20">
    <w:abstractNumId w:val="15"/>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CC"/>
    <w:rsid w:val="000D455C"/>
    <w:rsid w:val="001E7676"/>
    <w:rsid w:val="003B250C"/>
    <w:rsid w:val="003E75A7"/>
    <w:rsid w:val="00400BDE"/>
    <w:rsid w:val="005360BB"/>
    <w:rsid w:val="00644F00"/>
    <w:rsid w:val="008510DA"/>
    <w:rsid w:val="00856968"/>
    <w:rsid w:val="00871DF2"/>
    <w:rsid w:val="008F19CE"/>
    <w:rsid w:val="00952FA6"/>
    <w:rsid w:val="009E039E"/>
    <w:rsid w:val="00B32C01"/>
    <w:rsid w:val="00C747CC"/>
    <w:rsid w:val="00D70FC5"/>
    <w:rsid w:val="00EB36BF"/>
    <w:rsid w:val="00EE7DEF"/>
    <w:rsid w:val="00F3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4A086"/>
  <w15:docId w15:val="{5E334A7C-26AF-4824-AB0E-6318BE6D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5A7"/>
  </w:style>
  <w:style w:type="paragraph" w:styleId="Heading1">
    <w:name w:val="heading 1"/>
    <w:basedOn w:val="Normal"/>
    <w:next w:val="Normal"/>
    <w:link w:val="Heading1Char"/>
    <w:uiPriority w:val="9"/>
    <w:qFormat/>
    <w:rsid w:val="00856968"/>
    <w:pPr>
      <w:keepNext/>
      <w:keepLines/>
      <w:spacing w:before="240" w:after="0"/>
      <w:jc w:val="center"/>
      <w:outlineLvl w:val="0"/>
    </w:pPr>
    <w:rPr>
      <w:rFonts w:ascii="Times New Roman" w:eastAsiaTheme="majorEastAsia" w:hAnsi="Times New Roman"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856968"/>
    <w:pPr>
      <w:keepNext/>
      <w:keepLines/>
      <w:spacing w:before="240" w:after="120"/>
      <w:jc w:val="both"/>
      <w:outlineLvl w:val="1"/>
    </w:pPr>
    <w:rPr>
      <w:rFonts w:ascii="Times New Roman" w:eastAsiaTheme="majorEastAsia" w:hAnsi="Times New Roman"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EE7D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CC"/>
  </w:style>
  <w:style w:type="paragraph" w:styleId="Footer">
    <w:name w:val="footer"/>
    <w:basedOn w:val="Normal"/>
    <w:link w:val="FooterChar"/>
    <w:uiPriority w:val="99"/>
    <w:unhideWhenUsed/>
    <w:rsid w:val="00C7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CC"/>
  </w:style>
  <w:style w:type="paragraph" w:styleId="NormalWeb">
    <w:name w:val="Normal (Web)"/>
    <w:basedOn w:val="Normal"/>
    <w:uiPriority w:val="99"/>
    <w:unhideWhenUsed/>
    <w:rsid w:val="00C747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47CC"/>
    <w:pPr>
      <w:ind w:left="720"/>
      <w:contextualSpacing/>
    </w:pPr>
  </w:style>
  <w:style w:type="character" w:styleId="Strong">
    <w:name w:val="Strong"/>
    <w:basedOn w:val="DefaultParagraphFont"/>
    <w:uiPriority w:val="22"/>
    <w:qFormat/>
    <w:rsid w:val="00C747CC"/>
    <w:rPr>
      <w:b/>
      <w:bCs/>
    </w:rPr>
  </w:style>
  <w:style w:type="character" w:customStyle="1" w:styleId="Heading1Char">
    <w:name w:val="Heading 1 Char"/>
    <w:basedOn w:val="DefaultParagraphFont"/>
    <w:link w:val="Heading1"/>
    <w:uiPriority w:val="9"/>
    <w:rsid w:val="00856968"/>
    <w:rPr>
      <w:rFonts w:ascii="Times New Roman" w:eastAsiaTheme="majorEastAsia" w:hAnsi="Times New Roman" w:cstheme="majorBidi"/>
      <w:b/>
      <w:color w:val="1F3864" w:themeColor="accent1" w:themeShade="80"/>
      <w:sz w:val="28"/>
      <w:szCs w:val="32"/>
    </w:rPr>
  </w:style>
  <w:style w:type="character" w:customStyle="1" w:styleId="Heading2Char">
    <w:name w:val="Heading 2 Char"/>
    <w:basedOn w:val="DefaultParagraphFont"/>
    <w:link w:val="Heading2"/>
    <w:uiPriority w:val="9"/>
    <w:rsid w:val="00856968"/>
    <w:rPr>
      <w:rFonts w:ascii="Times New Roman" w:eastAsiaTheme="majorEastAsia" w:hAnsi="Times New Roman" w:cstheme="majorBidi"/>
      <w:color w:val="2F5496" w:themeColor="accent1" w:themeShade="BF"/>
      <w:sz w:val="28"/>
      <w:szCs w:val="26"/>
    </w:rPr>
  </w:style>
  <w:style w:type="paragraph" w:styleId="BalloonText">
    <w:name w:val="Balloon Text"/>
    <w:basedOn w:val="Normal"/>
    <w:link w:val="BalloonTextChar"/>
    <w:uiPriority w:val="99"/>
    <w:semiHidden/>
    <w:unhideWhenUsed/>
    <w:rsid w:val="003E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A7"/>
    <w:rPr>
      <w:rFonts w:ascii="Tahoma" w:hAnsi="Tahoma" w:cs="Tahoma"/>
      <w:sz w:val="16"/>
      <w:szCs w:val="16"/>
    </w:rPr>
  </w:style>
  <w:style w:type="character" w:customStyle="1" w:styleId="field-content">
    <w:name w:val="field-content"/>
    <w:basedOn w:val="DefaultParagraphFont"/>
    <w:rsid w:val="00EE7DEF"/>
  </w:style>
  <w:style w:type="character" w:styleId="Hyperlink">
    <w:name w:val="Hyperlink"/>
    <w:basedOn w:val="DefaultParagraphFont"/>
    <w:uiPriority w:val="99"/>
    <w:semiHidden/>
    <w:unhideWhenUsed/>
    <w:rsid w:val="00EE7DEF"/>
    <w:rPr>
      <w:color w:val="0000FF"/>
      <w:u w:val="single"/>
    </w:rPr>
  </w:style>
  <w:style w:type="character" w:customStyle="1" w:styleId="Heading3Char">
    <w:name w:val="Heading 3 Char"/>
    <w:basedOn w:val="DefaultParagraphFont"/>
    <w:link w:val="Heading3"/>
    <w:uiPriority w:val="9"/>
    <w:semiHidden/>
    <w:rsid w:val="00EE7DEF"/>
    <w:rPr>
      <w:rFonts w:asciiTheme="majorHAnsi" w:eastAsiaTheme="majorEastAsia" w:hAnsiTheme="majorHAnsi" w:cstheme="majorBidi"/>
      <w:color w:val="1F3763" w:themeColor="accent1" w:themeShade="7F"/>
      <w:sz w:val="24"/>
      <w:szCs w:val="24"/>
    </w:rPr>
  </w:style>
  <w:style w:type="paragraph" w:customStyle="1" w:styleId="toanbo">
    <w:name w:val="toan_bo"/>
    <w:basedOn w:val="Normal"/>
    <w:rsid w:val="008569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147">
      <w:bodyDiv w:val="1"/>
      <w:marLeft w:val="0"/>
      <w:marRight w:val="0"/>
      <w:marTop w:val="0"/>
      <w:marBottom w:val="0"/>
      <w:divBdr>
        <w:top w:val="none" w:sz="0" w:space="0" w:color="auto"/>
        <w:left w:val="none" w:sz="0" w:space="0" w:color="auto"/>
        <w:bottom w:val="none" w:sz="0" w:space="0" w:color="auto"/>
        <w:right w:val="none" w:sz="0" w:space="0" w:color="auto"/>
      </w:divBdr>
    </w:div>
    <w:div w:id="225652599">
      <w:bodyDiv w:val="1"/>
      <w:marLeft w:val="0"/>
      <w:marRight w:val="0"/>
      <w:marTop w:val="0"/>
      <w:marBottom w:val="0"/>
      <w:divBdr>
        <w:top w:val="none" w:sz="0" w:space="0" w:color="auto"/>
        <w:left w:val="none" w:sz="0" w:space="0" w:color="auto"/>
        <w:bottom w:val="none" w:sz="0" w:space="0" w:color="auto"/>
        <w:right w:val="none" w:sz="0" w:space="0" w:color="auto"/>
      </w:divBdr>
    </w:div>
    <w:div w:id="259484830">
      <w:bodyDiv w:val="1"/>
      <w:marLeft w:val="0"/>
      <w:marRight w:val="0"/>
      <w:marTop w:val="0"/>
      <w:marBottom w:val="0"/>
      <w:divBdr>
        <w:top w:val="none" w:sz="0" w:space="0" w:color="auto"/>
        <w:left w:val="none" w:sz="0" w:space="0" w:color="auto"/>
        <w:bottom w:val="none" w:sz="0" w:space="0" w:color="auto"/>
        <w:right w:val="none" w:sz="0" w:space="0" w:color="auto"/>
      </w:divBdr>
    </w:div>
    <w:div w:id="376438787">
      <w:bodyDiv w:val="1"/>
      <w:marLeft w:val="0"/>
      <w:marRight w:val="0"/>
      <w:marTop w:val="0"/>
      <w:marBottom w:val="0"/>
      <w:divBdr>
        <w:top w:val="none" w:sz="0" w:space="0" w:color="auto"/>
        <w:left w:val="none" w:sz="0" w:space="0" w:color="auto"/>
        <w:bottom w:val="none" w:sz="0" w:space="0" w:color="auto"/>
        <w:right w:val="none" w:sz="0" w:space="0" w:color="auto"/>
      </w:divBdr>
    </w:div>
    <w:div w:id="387923282">
      <w:bodyDiv w:val="1"/>
      <w:marLeft w:val="0"/>
      <w:marRight w:val="0"/>
      <w:marTop w:val="0"/>
      <w:marBottom w:val="0"/>
      <w:divBdr>
        <w:top w:val="none" w:sz="0" w:space="0" w:color="auto"/>
        <w:left w:val="none" w:sz="0" w:space="0" w:color="auto"/>
        <w:bottom w:val="none" w:sz="0" w:space="0" w:color="auto"/>
        <w:right w:val="none" w:sz="0" w:space="0" w:color="auto"/>
      </w:divBdr>
    </w:div>
    <w:div w:id="397750970">
      <w:bodyDiv w:val="1"/>
      <w:marLeft w:val="0"/>
      <w:marRight w:val="0"/>
      <w:marTop w:val="0"/>
      <w:marBottom w:val="0"/>
      <w:divBdr>
        <w:top w:val="none" w:sz="0" w:space="0" w:color="auto"/>
        <w:left w:val="none" w:sz="0" w:space="0" w:color="auto"/>
        <w:bottom w:val="none" w:sz="0" w:space="0" w:color="auto"/>
        <w:right w:val="none" w:sz="0" w:space="0" w:color="auto"/>
      </w:divBdr>
      <w:divsChild>
        <w:div w:id="702167201">
          <w:marLeft w:val="-108"/>
          <w:marRight w:val="0"/>
          <w:marTop w:val="0"/>
          <w:marBottom w:val="0"/>
          <w:divBdr>
            <w:top w:val="none" w:sz="0" w:space="0" w:color="auto"/>
            <w:left w:val="none" w:sz="0" w:space="0" w:color="auto"/>
            <w:bottom w:val="none" w:sz="0" w:space="0" w:color="auto"/>
            <w:right w:val="none" w:sz="0" w:space="0" w:color="auto"/>
          </w:divBdr>
        </w:div>
        <w:div w:id="359356939">
          <w:marLeft w:val="-108"/>
          <w:marRight w:val="0"/>
          <w:marTop w:val="0"/>
          <w:marBottom w:val="0"/>
          <w:divBdr>
            <w:top w:val="none" w:sz="0" w:space="0" w:color="auto"/>
            <w:left w:val="none" w:sz="0" w:space="0" w:color="auto"/>
            <w:bottom w:val="none" w:sz="0" w:space="0" w:color="auto"/>
            <w:right w:val="none" w:sz="0" w:space="0" w:color="auto"/>
          </w:divBdr>
        </w:div>
        <w:div w:id="392512538">
          <w:marLeft w:val="-418"/>
          <w:marRight w:val="0"/>
          <w:marTop w:val="0"/>
          <w:marBottom w:val="0"/>
          <w:divBdr>
            <w:top w:val="none" w:sz="0" w:space="0" w:color="auto"/>
            <w:left w:val="none" w:sz="0" w:space="0" w:color="auto"/>
            <w:bottom w:val="none" w:sz="0" w:space="0" w:color="auto"/>
            <w:right w:val="none" w:sz="0" w:space="0" w:color="auto"/>
          </w:divBdr>
        </w:div>
      </w:divsChild>
    </w:div>
    <w:div w:id="415982529">
      <w:bodyDiv w:val="1"/>
      <w:marLeft w:val="0"/>
      <w:marRight w:val="0"/>
      <w:marTop w:val="0"/>
      <w:marBottom w:val="0"/>
      <w:divBdr>
        <w:top w:val="none" w:sz="0" w:space="0" w:color="auto"/>
        <w:left w:val="none" w:sz="0" w:space="0" w:color="auto"/>
        <w:bottom w:val="none" w:sz="0" w:space="0" w:color="auto"/>
        <w:right w:val="none" w:sz="0" w:space="0" w:color="auto"/>
      </w:divBdr>
      <w:divsChild>
        <w:div w:id="1078944044">
          <w:marLeft w:val="0"/>
          <w:marRight w:val="0"/>
          <w:marTop w:val="0"/>
          <w:marBottom w:val="0"/>
          <w:divBdr>
            <w:top w:val="none" w:sz="0" w:space="0" w:color="auto"/>
            <w:left w:val="none" w:sz="0" w:space="0" w:color="auto"/>
            <w:bottom w:val="none" w:sz="0" w:space="0" w:color="auto"/>
            <w:right w:val="none" w:sz="0" w:space="0" w:color="auto"/>
          </w:divBdr>
          <w:divsChild>
            <w:div w:id="459812292">
              <w:marLeft w:val="0"/>
              <w:marRight w:val="0"/>
              <w:marTop w:val="0"/>
              <w:marBottom w:val="0"/>
              <w:divBdr>
                <w:top w:val="none" w:sz="0" w:space="0" w:color="auto"/>
                <w:left w:val="none" w:sz="0" w:space="0" w:color="auto"/>
                <w:bottom w:val="none" w:sz="0" w:space="0" w:color="auto"/>
                <w:right w:val="none" w:sz="0" w:space="0" w:color="auto"/>
              </w:divBdr>
              <w:divsChild>
                <w:div w:id="19183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604">
          <w:marLeft w:val="0"/>
          <w:marRight w:val="0"/>
          <w:marTop w:val="150"/>
          <w:marBottom w:val="150"/>
          <w:divBdr>
            <w:top w:val="none" w:sz="0" w:space="0" w:color="auto"/>
            <w:left w:val="none" w:sz="0" w:space="0" w:color="auto"/>
            <w:bottom w:val="none" w:sz="0" w:space="0" w:color="auto"/>
            <w:right w:val="none" w:sz="0" w:space="0" w:color="auto"/>
          </w:divBdr>
        </w:div>
      </w:divsChild>
    </w:div>
    <w:div w:id="522789838">
      <w:bodyDiv w:val="1"/>
      <w:marLeft w:val="0"/>
      <w:marRight w:val="0"/>
      <w:marTop w:val="0"/>
      <w:marBottom w:val="0"/>
      <w:divBdr>
        <w:top w:val="none" w:sz="0" w:space="0" w:color="auto"/>
        <w:left w:val="none" w:sz="0" w:space="0" w:color="auto"/>
        <w:bottom w:val="none" w:sz="0" w:space="0" w:color="auto"/>
        <w:right w:val="none" w:sz="0" w:space="0" w:color="auto"/>
      </w:divBdr>
    </w:div>
    <w:div w:id="951202564">
      <w:bodyDiv w:val="1"/>
      <w:marLeft w:val="0"/>
      <w:marRight w:val="0"/>
      <w:marTop w:val="0"/>
      <w:marBottom w:val="0"/>
      <w:divBdr>
        <w:top w:val="none" w:sz="0" w:space="0" w:color="auto"/>
        <w:left w:val="none" w:sz="0" w:space="0" w:color="auto"/>
        <w:bottom w:val="none" w:sz="0" w:space="0" w:color="auto"/>
        <w:right w:val="none" w:sz="0" w:space="0" w:color="auto"/>
      </w:divBdr>
    </w:div>
    <w:div w:id="1019627488">
      <w:bodyDiv w:val="1"/>
      <w:marLeft w:val="0"/>
      <w:marRight w:val="0"/>
      <w:marTop w:val="0"/>
      <w:marBottom w:val="0"/>
      <w:divBdr>
        <w:top w:val="none" w:sz="0" w:space="0" w:color="auto"/>
        <w:left w:val="none" w:sz="0" w:space="0" w:color="auto"/>
        <w:bottom w:val="none" w:sz="0" w:space="0" w:color="auto"/>
        <w:right w:val="none" w:sz="0" w:space="0" w:color="auto"/>
      </w:divBdr>
    </w:div>
    <w:div w:id="1098717440">
      <w:bodyDiv w:val="1"/>
      <w:marLeft w:val="0"/>
      <w:marRight w:val="0"/>
      <w:marTop w:val="0"/>
      <w:marBottom w:val="0"/>
      <w:divBdr>
        <w:top w:val="none" w:sz="0" w:space="0" w:color="auto"/>
        <w:left w:val="none" w:sz="0" w:space="0" w:color="auto"/>
        <w:bottom w:val="none" w:sz="0" w:space="0" w:color="auto"/>
        <w:right w:val="none" w:sz="0" w:space="0" w:color="auto"/>
      </w:divBdr>
    </w:div>
    <w:div w:id="1170754196">
      <w:bodyDiv w:val="1"/>
      <w:marLeft w:val="0"/>
      <w:marRight w:val="0"/>
      <w:marTop w:val="0"/>
      <w:marBottom w:val="0"/>
      <w:divBdr>
        <w:top w:val="none" w:sz="0" w:space="0" w:color="auto"/>
        <w:left w:val="none" w:sz="0" w:space="0" w:color="auto"/>
        <w:bottom w:val="none" w:sz="0" w:space="0" w:color="auto"/>
        <w:right w:val="none" w:sz="0" w:space="0" w:color="auto"/>
      </w:divBdr>
      <w:divsChild>
        <w:div w:id="1900433675">
          <w:marLeft w:val="0"/>
          <w:marRight w:val="0"/>
          <w:marTop w:val="0"/>
          <w:marBottom w:val="450"/>
          <w:divBdr>
            <w:top w:val="none" w:sz="0" w:space="0" w:color="auto"/>
            <w:left w:val="none" w:sz="0" w:space="0" w:color="auto"/>
            <w:bottom w:val="none" w:sz="0" w:space="0" w:color="auto"/>
            <w:right w:val="none" w:sz="0" w:space="0" w:color="auto"/>
          </w:divBdr>
          <w:divsChild>
            <w:div w:id="1170411157">
              <w:marLeft w:val="0"/>
              <w:marRight w:val="0"/>
              <w:marTop w:val="0"/>
              <w:marBottom w:val="0"/>
              <w:divBdr>
                <w:top w:val="none" w:sz="0" w:space="0" w:color="auto"/>
                <w:left w:val="none" w:sz="0" w:space="0" w:color="auto"/>
                <w:bottom w:val="none" w:sz="0" w:space="0" w:color="auto"/>
                <w:right w:val="none" w:sz="0" w:space="0" w:color="auto"/>
              </w:divBdr>
              <w:divsChild>
                <w:div w:id="659890767">
                  <w:marLeft w:val="0"/>
                  <w:marRight w:val="0"/>
                  <w:marTop w:val="0"/>
                  <w:marBottom w:val="0"/>
                  <w:divBdr>
                    <w:top w:val="none" w:sz="0" w:space="0" w:color="auto"/>
                    <w:left w:val="none" w:sz="0" w:space="0" w:color="auto"/>
                    <w:bottom w:val="none" w:sz="0" w:space="0" w:color="auto"/>
                    <w:right w:val="none" w:sz="0" w:space="0" w:color="auto"/>
                  </w:divBdr>
                </w:div>
              </w:divsChild>
            </w:div>
            <w:div w:id="469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022">
      <w:bodyDiv w:val="1"/>
      <w:marLeft w:val="0"/>
      <w:marRight w:val="0"/>
      <w:marTop w:val="0"/>
      <w:marBottom w:val="0"/>
      <w:divBdr>
        <w:top w:val="none" w:sz="0" w:space="0" w:color="auto"/>
        <w:left w:val="none" w:sz="0" w:space="0" w:color="auto"/>
        <w:bottom w:val="none" w:sz="0" w:space="0" w:color="auto"/>
        <w:right w:val="none" w:sz="0" w:space="0" w:color="auto"/>
      </w:divBdr>
      <w:divsChild>
        <w:div w:id="27462048">
          <w:marLeft w:val="0"/>
          <w:marRight w:val="0"/>
          <w:marTop w:val="0"/>
          <w:marBottom w:val="0"/>
          <w:divBdr>
            <w:top w:val="none" w:sz="0" w:space="0" w:color="auto"/>
            <w:left w:val="none" w:sz="0" w:space="0" w:color="auto"/>
            <w:bottom w:val="none" w:sz="0" w:space="0" w:color="auto"/>
            <w:right w:val="none" w:sz="0" w:space="0" w:color="auto"/>
          </w:divBdr>
          <w:divsChild>
            <w:div w:id="1563902981">
              <w:marLeft w:val="0"/>
              <w:marRight w:val="0"/>
              <w:marTop w:val="0"/>
              <w:marBottom w:val="0"/>
              <w:divBdr>
                <w:top w:val="none" w:sz="0" w:space="0" w:color="auto"/>
                <w:left w:val="none" w:sz="0" w:space="0" w:color="auto"/>
                <w:bottom w:val="none" w:sz="0" w:space="0" w:color="auto"/>
                <w:right w:val="none" w:sz="0" w:space="0" w:color="auto"/>
              </w:divBdr>
              <w:divsChild>
                <w:div w:id="2060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07343">
      <w:bodyDiv w:val="1"/>
      <w:marLeft w:val="0"/>
      <w:marRight w:val="0"/>
      <w:marTop w:val="0"/>
      <w:marBottom w:val="0"/>
      <w:divBdr>
        <w:top w:val="none" w:sz="0" w:space="0" w:color="auto"/>
        <w:left w:val="none" w:sz="0" w:space="0" w:color="auto"/>
        <w:bottom w:val="none" w:sz="0" w:space="0" w:color="auto"/>
        <w:right w:val="none" w:sz="0" w:space="0" w:color="auto"/>
      </w:divBdr>
      <w:divsChild>
        <w:div w:id="210265250">
          <w:marLeft w:val="0"/>
          <w:marRight w:val="0"/>
          <w:marTop w:val="0"/>
          <w:marBottom w:val="0"/>
          <w:divBdr>
            <w:top w:val="none" w:sz="0" w:space="0" w:color="auto"/>
            <w:left w:val="none" w:sz="0" w:space="0" w:color="auto"/>
            <w:bottom w:val="none" w:sz="0" w:space="0" w:color="auto"/>
            <w:right w:val="none" w:sz="0" w:space="0" w:color="auto"/>
          </w:divBdr>
          <w:divsChild>
            <w:div w:id="439765131">
              <w:marLeft w:val="0"/>
              <w:marRight w:val="0"/>
              <w:marTop w:val="0"/>
              <w:marBottom w:val="0"/>
              <w:divBdr>
                <w:top w:val="none" w:sz="0" w:space="0" w:color="auto"/>
                <w:left w:val="none" w:sz="0" w:space="0" w:color="auto"/>
                <w:bottom w:val="none" w:sz="0" w:space="0" w:color="auto"/>
                <w:right w:val="none" w:sz="0" w:space="0" w:color="auto"/>
              </w:divBdr>
              <w:divsChild>
                <w:div w:id="11380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09279">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4">
          <w:marLeft w:val="0"/>
          <w:marRight w:val="0"/>
          <w:marTop w:val="0"/>
          <w:marBottom w:val="120"/>
          <w:divBdr>
            <w:top w:val="none" w:sz="0" w:space="0" w:color="auto"/>
            <w:left w:val="none" w:sz="0" w:space="0" w:color="auto"/>
            <w:bottom w:val="none" w:sz="0" w:space="0" w:color="auto"/>
            <w:right w:val="none" w:sz="0" w:space="0" w:color="auto"/>
          </w:divBdr>
        </w:div>
      </w:divsChild>
    </w:div>
    <w:div w:id="1570923963">
      <w:bodyDiv w:val="1"/>
      <w:marLeft w:val="0"/>
      <w:marRight w:val="0"/>
      <w:marTop w:val="0"/>
      <w:marBottom w:val="0"/>
      <w:divBdr>
        <w:top w:val="none" w:sz="0" w:space="0" w:color="auto"/>
        <w:left w:val="none" w:sz="0" w:space="0" w:color="auto"/>
        <w:bottom w:val="none" w:sz="0" w:space="0" w:color="auto"/>
        <w:right w:val="none" w:sz="0" w:space="0" w:color="auto"/>
      </w:divBdr>
    </w:div>
    <w:div w:id="1574394679">
      <w:bodyDiv w:val="1"/>
      <w:marLeft w:val="0"/>
      <w:marRight w:val="0"/>
      <w:marTop w:val="0"/>
      <w:marBottom w:val="0"/>
      <w:divBdr>
        <w:top w:val="none" w:sz="0" w:space="0" w:color="auto"/>
        <w:left w:val="none" w:sz="0" w:space="0" w:color="auto"/>
        <w:bottom w:val="none" w:sz="0" w:space="0" w:color="auto"/>
        <w:right w:val="none" w:sz="0" w:space="0" w:color="auto"/>
      </w:divBdr>
      <w:divsChild>
        <w:div w:id="246771315">
          <w:marLeft w:val="0"/>
          <w:marRight w:val="0"/>
          <w:marTop w:val="0"/>
          <w:marBottom w:val="0"/>
          <w:divBdr>
            <w:top w:val="none" w:sz="0" w:space="0" w:color="auto"/>
            <w:left w:val="none" w:sz="0" w:space="0" w:color="auto"/>
            <w:bottom w:val="none" w:sz="0" w:space="0" w:color="auto"/>
            <w:right w:val="none" w:sz="0" w:space="0" w:color="auto"/>
          </w:divBdr>
          <w:divsChild>
            <w:div w:id="1225679946">
              <w:marLeft w:val="0"/>
              <w:marRight w:val="0"/>
              <w:marTop w:val="0"/>
              <w:marBottom w:val="0"/>
              <w:divBdr>
                <w:top w:val="none" w:sz="0" w:space="0" w:color="auto"/>
                <w:left w:val="none" w:sz="0" w:space="0" w:color="auto"/>
                <w:bottom w:val="none" w:sz="0" w:space="0" w:color="auto"/>
                <w:right w:val="none" w:sz="0" w:space="0" w:color="auto"/>
              </w:divBdr>
              <w:divsChild>
                <w:div w:id="20077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0493">
      <w:bodyDiv w:val="1"/>
      <w:marLeft w:val="0"/>
      <w:marRight w:val="0"/>
      <w:marTop w:val="0"/>
      <w:marBottom w:val="0"/>
      <w:divBdr>
        <w:top w:val="none" w:sz="0" w:space="0" w:color="auto"/>
        <w:left w:val="none" w:sz="0" w:space="0" w:color="auto"/>
        <w:bottom w:val="none" w:sz="0" w:space="0" w:color="auto"/>
        <w:right w:val="none" w:sz="0" w:space="0" w:color="auto"/>
      </w:divBdr>
    </w:div>
    <w:div w:id="1685980157">
      <w:bodyDiv w:val="1"/>
      <w:marLeft w:val="0"/>
      <w:marRight w:val="0"/>
      <w:marTop w:val="0"/>
      <w:marBottom w:val="0"/>
      <w:divBdr>
        <w:top w:val="none" w:sz="0" w:space="0" w:color="auto"/>
        <w:left w:val="none" w:sz="0" w:space="0" w:color="auto"/>
        <w:bottom w:val="none" w:sz="0" w:space="0" w:color="auto"/>
        <w:right w:val="none" w:sz="0" w:space="0" w:color="auto"/>
      </w:divBdr>
    </w:div>
    <w:div w:id="1991709464">
      <w:bodyDiv w:val="1"/>
      <w:marLeft w:val="0"/>
      <w:marRight w:val="0"/>
      <w:marTop w:val="0"/>
      <w:marBottom w:val="0"/>
      <w:divBdr>
        <w:top w:val="none" w:sz="0" w:space="0" w:color="auto"/>
        <w:left w:val="none" w:sz="0" w:space="0" w:color="auto"/>
        <w:bottom w:val="none" w:sz="0" w:space="0" w:color="auto"/>
        <w:right w:val="none" w:sz="0" w:space="0" w:color="auto"/>
      </w:divBdr>
    </w:div>
    <w:div w:id="2030177369">
      <w:bodyDiv w:val="1"/>
      <w:marLeft w:val="0"/>
      <w:marRight w:val="0"/>
      <w:marTop w:val="0"/>
      <w:marBottom w:val="0"/>
      <w:divBdr>
        <w:top w:val="none" w:sz="0" w:space="0" w:color="auto"/>
        <w:left w:val="none" w:sz="0" w:space="0" w:color="auto"/>
        <w:bottom w:val="none" w:sz="0" w:space="0" w:color="auto"/>
        <w:right w:val="none" w:sz="0" w:space="0" w:color="auto"/>
      </w:divBdr>
    </w:div>
    <w:div w:id="2044398280">
      <w:bodyDiv w:val="1"/>
      <w:marLeft w:val="0"/>
      <w:marRight w:val="0"/>
      <w:marTop w:val="0"/>
      <w:marBottom w:val="0"/>
      <w:divBdr>
        <w:top w:val="none" w:sz="0" w:space="0" w:color="auto"/>
        <w:left w:val="none" w:sz="0" w:space="0" w:color="auto"/>
        <w:bottom w:val="none" w:sz="0" w:space="0" w:color="auto"/>
        <w:right w:val="none" w:sz="0" w:space="0" w:color="auto"/>
      </w:divBdr>
    </w:div>
    <w:div w:id="20889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7A53-6F3A-4425-8A53-02D424AB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irenesandra0804@gmail.com</dc:creator>
  <cp:lastModifiedBy>irenesandra0804@gmail.com</cp:lastModifiedBy>
  <cp:revision>2</cp:revision>
  <dcterms:created xsi:type="dcterms:W3CDTF">2023-08-10T13:38:00Z</dcterms:created>
  <dcterms:modified xsi:type="dcterms:W3CDTF">2023-08-10T13:38:00Z</dcterms:modified>
</cp:coreProperties>
</file>