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4EA9" w14:textId="655F96FC" w:rsidR="005E392F" w:rsidRPr="005B6B04" w:rsidRDefault="005E392F" w:rsidP="005E392F">
      <w:pPr>
        <w:pStyle w:val="u1"/>
        <w:spacing w:before="120" w:after="0" w:line="360" w:lineRule="auto"/>
        <w:rPr>
          <w:sz w:val="28"/>
        </w:rPr>
      </w:pPr>
      <w:r w:rsidRPr="005B6B04">
        <w:rPr>
          <w:sz w:val="28"/>
          <w:shd w:val="clear" w:color="auto" w:fill="FFFFFF"/>
        </w:rPr>
        <w:t>BÀI 1 KHÁI QUÁT VỀ TRAO ĐỔI CHẤT VÀ CHUYỂN HÓA NĂNG LƯỢNG</w:t>
      </w:r>
    </w:p>
    <w:p w14:paraId="6ECDD6D1" w14:textId="508039C0" w:rsidR="005E392F" w:rsidRPr="005E392F" w:rsidRDefault="005E392F" w:rsidP="005E392F">
      <w:pPr>
        <w:pStyle w:val="u2"/>
        <w:spacing w:line="360" w:lineRule="auto"/>
        <w:rPr>
          <w:color w:val="95B3D7" w:themeColor="accent1" w:themeTint="99"/>
        </w:rPr>
      </w:pPr>
      <w:r w:rsidRPr="005E392F">
        <w:rPr>
          <w:color w:val="95B3D7" w:themeColor="accent1" w:themeTint="99"/>
        </w:rPr>
        <w:t>MỞ ĐẦU</w:t>
      </w:r>
    </w:p>
    <w:p w14:paraId="69B71226" w14:textId="71B7021A" w:rsidR="005E392F" w:rsidRDefault="005E392F" w:rsidP="005E392F">
      <w:pPr>
        <w:pStyle w:val="ThngthngWeb"/>
        <w:spacing w:before="120" w:beforeAutospacing="0" w:after="0" w:afterAutospacing="0" w:line="360" w:lineRule="auto"/>
        <w:jc w:val="both"/>
        <w:rPr>
          <w:sz w:val="28"/>
          <w:szCs w:val="28"/>
        </w:rPr>
      </w:pPr>
      <w:bookmarkStart w:id="0" w:name="_Hlk142210808"/>
      <w:r>
        <w:rPr>
          <w:b/>
          <w:sz w:val="28"/>
          <w:szCs w:val="28"/>
        </w:rPr>
        <w:t>CH</w:t>
      </w:r>
      <w:r w:rsidRPr="00326882">
        <w:rPr>
          <w:b/>
          <w:sz w:val="28"/>
          <w:szCs w:val="28"/>
        </w:rPr>
        <w:t>.</w:t>
      </w:r>
      <w:r>
        <w:rPr>
          <w:b/>
          <w:sz w:val="28"/>
          <w:szCs w:val="28"/>
        </w:rPr>
        <w:t xml:space="preserve"> </w:t>
      </w:r>
      <w:bookmarkEnd w:id="0"/>
      <w:r w:rsidRPr="005E392F">
        <w:rPr>
          <w:b/>
          <w:bCs/>
          <w:sz w:val="28"/>
          <w:szCs w:val="28"/>
        </w:rPr>
        <w:t>Năng lượng chủ yếu cung cấp cho sinh vật trên Trái Đất bắt nguồn từ đâu và được hấp thụ, chuyển hóa như thế nào?</w:t>
      </w:r>
    </w:p>
    <w:p w14:paraId="0945573D" w14:textId="77777777" w:rsidR="005E392F" w:rsidRPr="00897AFC"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t>Trả lời:</w:t>
      </w:r>
    </w:p>
    <w:p w14:paraId="44307C27" w14:textId="1EF7DA62" w:rsidR="005E392F" w:rsidRPr="005E392F" w:rsidRDefault="005E392F" w:rsidP="005E392F">
      <w:pPr>
        <w:spacing w:before="120" w:after="0" w:line="360" w:lineRule="auto"/>
        <w:jc w:val="both"/>
        <w:rPr>
          <w:rFonts w:ascii="Times New Roman" w:eastAsia="Times New Roman" w:hAnsi="Times New Roman" w:cs="Times New Roman"/>
          <w:sz w:val="28"/>
          <w:szCs w:val="28"/>
        </w:rPr>
      </w:pPr>
      <w:r w:rsidRPr="005E392F">
        <w:rPr>
          <w:rFonts w:ascii="Times New Roman" w:eastAsia="Times New Roman" w:hAnsi="Times New Roman" w:cs="Times New Roman"/>
          <w:sz w:val="28"/>
          <w:szCs w:val="28"/>
        </w:rPr>
        <w:t>Năng lượng chủ yếu cung cấp cho sinh vật trên Trái Đất bắt nguồn từ năng lượng ánh sáng: Năng lượng ánh sáng được các sinh vật quang tự dưỡng hấp thụ và chuyển hóa thành năng lượng hóa học tích lũy trong các hợp chất hữu cơ, hợp chất hữu cơ được chính các sinh vật tự dưỡng sử dụng cho các hoạt động sống, đồng thời cũng là nguồn cung cấp nguyên liệu và năng lượng cho hoạt động sống của các sinh vật khác.</w:t>
      </w:r>
    </w:p>
    <w:p w14:paraId="3A568497" w14:textId="77777777" w:rsidR="005E392F" w:rsidRDefault="005E392F" w:rsidP="005E392F">
      <w:pPr>
        <w:spacing w:before="120" w:after="0" w:line="360" w:lineRule="auto"/>
        <w:jc w:val="both"/>
        <w:rPr>
          <w:rFonts w:ascii="Times New Roman" w:hAnsi="Times New Roman" w:cs="Times New Roman"/>
          <w:b/>
          <w:sz w:val="28"/>
          <w:szCs w:val="28"/>
        </w:rPr>
      </w:pPr>
    </w:p>
    <w:p w14:paraId="4C8A7E93" w14:textId="77777777" w:rsidR="005E392F" w:rsidRPr="005E392F" w:rsidRDefault="005E392F" w:rsidP="005E392F">
      <w:pPr>
        <w:pStyle w:val="u2"/>
        <w:spacing w:line="360" w:lineRule="auto"/>
        <w:rPr>
          <w:color w:val="95B3D7" w:themeColor="accent1" w:themeTint="99"/>
        </w:rPr>
      </w:pPr>
      <w:r w:rsidRPr="005E392F">
        <w:rPr>
          <w:rStyle w:val="Manh"/>
          <w:b/>
          <w:bCs/>
          <w:color w:val="95B3D7" w:themeColor="accent1" w:themeTint="99"/>
        </w:rPr>
        <w:t>I. QUÁ TRÌNH TRAO ĐỔI CHẤT VÀ CHUYỂN HÓA NĂNG LƯỢNG TRONG SINH GIỚI</w:t>
      </w:r>
    </w:p>
    <w:p w14:paraId="78269D7F" w14:textId="2980012E" w:rsidR="005E392F" w:rsidRPr="005E392F" w:rsidRDefault="005E392F" w:rsidP="005E392F">
      <w:pPr>
        <w:pStyle w:val="ThngthngWeb"/>
        <w:spacing w:before="120" w:beforeAutospacing="0" w:after="0" w:afterAutospacing="0" w:line="360" w:lineRule="auto"/>
        <w:jc w:val="both"/>
        <w:rPr>
          <w:b/>
          <w:bCs/>
          <w:sz w:val="28"/>
          <w:szCs w:val="28"/>
        </w:rPr>
      </w:pPr>
      <w:r>
        <w:rPr>
          <w:b/>
          <w:sz w:val="28"/>
          <w:szCs w:val="28"/>
        </w:rPr>
        <w:t>CH</w:t>
      </w:r>
      <w:r w:rsidRPr="00326882">
        <w:rPr>
          <w:b/>
          <w:sz w:val="28"/>
          <w:szCs w:val="28"/>
        </w:rPr>
        <w:t>.</w:t>
      </w:r>
      <w:r w:rsidRPr="005E392F">
        <w:rPr>
          <w:sz w:val="28"/>
          <w:szCs w:val="28"/>
        </w:rPr>
        <w:t> </w:t>
      </w:r>
      <w:r w:rsidRPr="005E392F">
        <w:rPr>
          <w:b/>
          <w:bCs/>
          <w:sz w:val="28"/>
          <w:szCs w:val="28"/>
        </w:rPr>
        <w:t>Cho biết vai trò của sinh vật tự dưỡng trong sinh giới.</w:t>
      </w:r>
    </w:p>
    <w:p w14:paraId="1B72F61C" w14:textId="77777777" w:rsidR="005E392F" w:rsidRPr="00897AFC"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t>Trả lời:</w:t>
      </w:r>
    </w:p>
    <w:p w14:paraId="0B84F9A2"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Sinh vật tự dưỡng là các sinh vật có khả năng tổng hợp chất hữu cơ từ các sinh vật vô cơ, có vai trò là sinh vật sản xuất, cung cấp nguyên liệu và năng lượng cho các sinh vật trong sinh giới.</w:t>
      </w:r>
    </w:p>
    <w:p w14:paraId="2458485F" w14:textId="77777777" w:rsidR="005E392F" w:rsidRDefault="005E392F" w:rsidP="005E392F">
      <w:pPr>
        <w:spacing w:before="120" w:after="0" w:line="360" w:lineRule="auto"/>
        <w:jc w:val="both"/>
        <w:rPr>
          <w:rFonts w:ascii="Times New Roman" w:hAnsi="Times New Roman" w:cs="Times New Roman"/>
          <w:b/>
          <w:sz w:val="28"/>
          <w:szCs w:val="28"/>
        </w:rPr>
      </w:pPr>
    </w:p>
    <w:p w14:paraId="3326DCC5" w14:textId="611F3EEF" w:rsidR="005E392F" w:rsidRPr="005E392F" w:rsidRDefault="005E392F" w:rsidP="005E392F">
      <w:pPr>
        <w:pStyle w:val="ThngthngWeb"/>
        <w:spacing w:before="120" w:beforeAutospacing="0" w:after="0" w:afterAutospacing="0" w:line="360" w:lineRule="auto"/>
        <w:jc w:val="both"/>
        <w:rPr>
          <w:sz w:val="28"/>
          <w:szCs w:val="28"/>
        </w:rPr>
      </w:pPr>
      <w:r>
        <w:rPr>
          <w:b/>
          <w:sz w:val="28"/>
          <w:szCs w:val="28"/>
        </w:rPr>
        <w:t>CH</w:t>
      </w:r>
      <w:r w:rsidRPr="00326882">
        <w:rPr>
          <w:b/>
          <w:sz w:val="28"/>
          <w:szCs w:val="28"/>
        </w:rPr>
        <w:t>.</w:t>
      </w:r>
      <w:r>
        <w:rPr>
          <w:b/>
          <w:sz w:val="28"/>
          <w:szCs w:val="28"/>
        </w:rPr>
        <w:t xml:space="preserve"> </w:t>
      </w:r>
      <w:r w:rsidRPr="005E392F">
        <w:rPr>
          <w:b/>
          <w:bCs/>
          <w:sz w:val="28"/>
          <w:szCs w:val="28"/>
        </w:rPr>
        <w:t>Quan sát hình 1.1 trang 6 và mô tả quá trình chuyển hóa vật chất và năng lượng trong sinh giới.</w:t>
      </w:r>
    </w:p>
    <w:p w14:paraId="218D3810" w14:textId="77777777" w:rsidR="005E392F" w:rsidRPr="00897AFC"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lastRenderedPageBreak/>
        <w:t>Trả lời:</w:t>
      </w:r>
    </w:p>
    <w:p w14:paraId="28CB2883"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Quá trình chuyển hóa vật chất và năng lượng trong sinh giới:</w:t>
      </w:r>
    </w:p>
    <w:p w14:paraId="14DDE5C3"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Năng lượng ánh sáng từ mặt trời một phần tạo ra nhiệt lượng, một phần cung cấp cho các sinh vật sản xuất như tảo, thực vật,... Sản phẩm của quá trình này là nguyên liệu và năng lượng cung cấp cho hoạt động sống của các sinh vật tiêu thụ và phân giải. Các sinh vật tiêu thụ đồng thời cũng cung cấp nguồn thức ăn cho vi sinh vật phân giải. Một lượng lớn năng lượng từ các sinh vật sản xuất, tiêu thụ và phân giải lại được giải phóng trở lại mội trường dưới dạng nhiệt.</w:t>
      </w:r>
    </w:p>
    <w:p w14:paraId="41AC8A2A" w14:textId="77777777" w:rsidR="005E392F" w:rsidRDefault="005E392F" w:rsidP="005E392F">
      <w:pPr>
        <w:spacing w:before="120" w:after="0" w:line="360" w:lineRule="auto"/>
        <w:jc w:val="both"/>
        <w:rPr>
          <w:rFonts w:ascii="Times New Roman" w:hAnsi="Times New Roman" w:cs="Times New Roman"/>
          <w:b/>
          <w:sz w:val="28"/>
          <w:szCs w:val="28"/>
        </w:rPr>
      </w:pPr>
    </w:p>
    <w:p w14:paraId="3E424C37" w14:textId="1AE77DA9" w:rsidR="005E392F" w:rsidRPr="005E392F" w:rsidRDefault="005E392F" w:rsidP="005E392F">
      <w:pPr>
        <w:pStyle w:val="ThngthngWeb"/>
        <w:spacing w:before="120" w:beforeAutospacing="0" w:after="0" w:afterAutospacing="0" w:line="360" w:lineRule="auto"/>
        <w:jc w:val="both"/>
        <w:rPr>
          <w:sz w:val="28"/>
          <w:szCs w:val="28"/>
        </w:rPr>
      </w:pPr>
      <w:r>
        <w:rPr>
          <w:b/>
          <w:sz w:val="28"/>
          <w:szCs w:val="28"/>
        </w:rPr>
        <w:t>CH</w:t>
      </w:r>
      <w:r w:rsidRPr="00326882">
        <w:rPr>
          <w:b/>
          <w:sz w:val="28"/>
          <w:szCs w:val="28"/>
        </w:rPr>
        <w:t>.</w:t>
      </w:r>
      <w:r w:rsidRPr="005E392F">
        <w:rPr>
          <w:b/>
          <w:bCs/>
          <w:sz w:val="28"/>
          <w:szCs w:val="28"/>
        </w:rPr>
        <w:t xml:space="preserve"> Quan sát hình 1.2 trang 6 và mô tả các giai đoạn của quá trình chuyển hóa năng lượng trong sinh giới.</w:t>
      </w:r>
    </w:p>
    <w:p w14:paraId="32F42F07" w14:textId="77777777" w:rsidR="005E392F" w:rsidRPr="00897AFC"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t>Trả lời:</w:t>
      </w:r>
    </w:p>
    <w:p w14:paraId="0B2D670B" w14:textId="6E32AAB1" w:rsidR="005E392F" w:rsidRDefault="005E392F" w:rsidP="005E392F">
      <w:pPr>
        <w:pStyle w:val="ThngthngWeb"/>
        <w:spacing w:before="120" w:beforeAutospacing="0" w:after="0" w:afterAutospacing="0" w:line="360" w:lineRule="auto"/>
        <w:jc w:val="both"/>
        <w:rPr>
          <w:sz w:val="28"/>
          <w:szCs w:val="28"/>
        </w:rPr>
      </w:pPr>
      <w:r w:rsidRPr="005E392F">
        <w:rPr>
          <w:sz w:val="28"/>
          <w:szCs w:val="28"/>
        </w:rPr>
        <w:t>Năng lượng ánh sáng được tổng hợp thành năng lượng hóa học nhờ các sinh vật tổng hợp, sau đó phân giải tạo thành ATP nhờ các sinh vật phân giải. ATP huy động năng lượng trong cơ thể sinh vật giúp duy trì các hoạt động sống.</w:t>
      </w:r>
    </w:p>
    <w:p w14:paraId="4D1DE66A" w14:textId="77777777" w:rsidR="005E392F" w:rsidRPr="005E392F" w:rsidRDefault="005E392F" w:rsidP="005E392F">
      <w:pPr>
        <w:pStyle w:val="ThngthngWeb"/>
        <w:spacing w:before="120" w:beforeAutospacing="0" w:after="0" w:afterAutospacing="0" w:line="360" w:lineRule="auto"/>
        <w:jc w:val="both"/>
        <w:rPr>
          <w:sz w:val="28"/>
          <w:szCs w:val="28"/>
        </w:rPr>
      </w:pPr>
    </w:p>
    <w:p w14:paraId="3425542D" w14:textId="77777777" w:rsidR="005E392F" w:rsidRPr="005E392F" w:rsidRDefault="005E392F" w:rsidP="005E392F">
      <w:pPr>
        <w:pStyle w:val="u2"/>
        <w:spacing w:line="360" w:lineRule="auto"/>
        <w:rPr>
          <w:color w:val="95B3D7" w:themeColor="accent1" w:themeTint="99"/>
        </w:rPr>
      </w:pPr>
      <w:r w:rsidRPr="005E392F">
        <w:rPr>
          <w:rStyle w:val="Manh"/>
          <w:b/>
          <w:bCs/>
          <w:color w:val="95B3D7" w:themeColor="accent1" w:themeTint="99"/>
        </w:rPr>
        <w:t>II. QUÁ TRÌNH TRAO ĐỔI CHẤT, CHUYỂN HÓA NĂNG LƯỢNG Ở CẤP TẾ BÀO VÀ CẤP CƠ THỂ</w:t>
      </w:r>
    </w:p>
    <w:p w14:paraId="171B057C" w14:textId="6AA191C7" w:rsidR="005E392F" w:rsidRPr="005E392F" w:rsidRDefault="005E392F" w:rsidP="005E392F">
      <w:pPr>
        <w:pStyle w:val="ThngthngWeb"/>
        <w:spacing w:before="120" w:beforeAutospacing="0" w:after="0" w:afterAutospacing="0" w:line="360" w:lineRule="auto"/>
        <w:jc w:val="both"/>
        <w:rPr>
          <w:sz w:val="28"/>
          <w:szCs w:val="28"/>
        </w:rPr>
      </w:pPr>
      <w:r w:rsidRPr="005E392F">
        <w:rPr>
          <w:rStyle w:val="Manh"/>
          <w:sz w:val="28"/>
          <w:szCs w:val="28"/>
        </w:rPr>
        <w:t>CH</w:t>
      </w:r>
      <w:r>
        <w:rPr>
          <w:rStyle w:val="Manh"/>
          <w:sz w:val="28"/>
          <w:szCs w:val="28"/>
        </w:rPr>
        <w:t>.</w:t>
      </w:r>
      <w:r w:rsidRPr="005E392F">
        <w:rPr>
          <w:sz w:val="28"/>
          <w:szCs w:val="28"/>
        </w:rPr>
        <w:t> </w:t>
      </w:r>
      <w:r w:rsidRPr="005E392F">
        <w:rPr>
          <w:b/>
          <w:bCs/>
          <w:sz w:val="28"/>
          <w:szCs w:val="28"/>
        </w:rPr>
        <w:t>Hãy phân tích mối quan hệ giữa trao đổi chất và chuyển hóa năng lượng ở cấp tế bào và cấp cơ thể.</w:t>
      </w:r>
    </w:p>
    <w:p w14:paraId="0F1D45EE" w14:textId="77777777" w:rsidR="005E392F" w:rsidRPr="00897AFC"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t>Trả lời:</w:t>
      </w:r>
    </w:p>
    <w:p w14:paraId="7065C9B0" w14:textId="14850EB3" w:rsidR="005E392F" w:rsidRPr="005E392F" w:rsidRDefault="005E392F" w:rsidP="005E392F">
      <w:pPr>
        <w:numPr>
          <w:ilvl w:val="0"/>
          <w:numId w:val="6"/>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t>Ở sinh vật đơn bảo, quá trình trao đổi chất, chuyển hóa năng lượng chỉ diễn ra ở cấp độ tế bào: giữa tế bào với môi trường và trong tế bào.</w:t>
      </w:r>
    </w:p>
    <w:p w14:paraId="0BF75B1B" w14:textId="77777777" w:rsidR="005E392F" w:rsidRPr="005E392F" w:rsidRDefault="005E392F" w:rsidP="005E392F">
      <w:pPr>
        <w:numPr>
          <w:ilvl w:val="0"/>
          <w:numId w:val="6"/>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lastRenderedPageBreak/>
        <w:t>Ở sinh vật đa bào, quá trình trao đổi chất và chuyển hóa năng lượng diễn ra ở cả cấp độ cơ thể và cấp độ tế bào thông qua 3 giai đoạn:</w:t>
      </w:r>
    </w:p>
    <w:p w14:paraId="2B6ED016" w14:textId="6B929A24"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xml:space="preserve">(1) </w:t>
      </w:r>
      <w:r>
        <w:rPr>
          <w:sz w:val="28"/>
          <w:szCs w:val="28"/>
        </w:rPr>
        <w:t>G</w:t>
      </w:r>
      <w:r w:rsidRPr="005E392F">
        <w:rPr>
          <w:sz w:val="28"/>
          <w:szCs w:val="28"/>
        </w:rPr>
        <w:t>iữa môi trường ngoài và cơ thể</w:t>
      </w:r>
    </w:p>
    <w:p w14:paraId="55319516" w14:textId="40C856FA"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xml:space="preserve">(2) </w:t>
      </w:r>
      <w:r>
        <w:rPr>
          <w:sz w:val="28"/>
          <w:szCs w:val="28"/>
        </w:rPr>
        <w:t>G</w:t>
      </w:r>
      <w:r w:rsidRPr="005E392F">
        <w:rPr>
          <w:sz w:val="28"/>
          <w:szCs w:val="28"/>
        </w:rPr>
        <w:t>iữa môi trường trong cơ thể và tế bào</w:t>
      </w:r>
    </w:p>
    <w:p w14:paraId="6A315690" w14:textId="6202C77B"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xml:space="preserve">(3) </w:t>
      </w:r>
      <w:r>
        <w:rPr>
          <w:sz w:val="28"/>
          <w:szCs w:val="28"/>
        </w:rPr>
        <w:t>T</w:t>
      </w:r>
      <w:r w:rsidRPr="005E392F">
        <w:rPr>
          <w:sz w:val="28"/>
          <w:szCs w:val="28"/>
        </w:rPr>
        <w:t>rong từng tế bào.</w:t>
      </w:r>
    </w:p>
    <w:p w14:paraId="01D2CFE5"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Các dấu hiệu đặc trưng của quá trình này:</w:t>
      </w:r>
    </w:p>
    <w:p w14:paraId="0F7E4828"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Thu nhận các chất từ môi trường</w:t>
      </w:r>
    </w:p>
    <w:p w14:paraId="7AA2D057"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Vận chuyển các chất</w:t>
      </w:r>
    </w:p>
    <w:p w14:paraId="531F9815"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Biến đổi các chất</w:t>
      </w:r>
    </w:p>
    <w:p w14:paraId="7E1A4ED8"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Tổng hợp các chất và tích lũy năng lượng</w:t>
      </w:r>
    </w:p>
    <w:p w14:paraId="524F9FEA"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Phân giải các chất và giải phóng năng lượng</w:t>
      </w:r>
    </w:p>
    <w:p w14:paraId="53B6C021"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Đào thải các chất ra môi trường</w:t>
      </w:r>
    </w:p>
    <w:p w14:paraId="24F58FF3" w14:textId="77777777" w:rsidR="005E392F" w:rsidRDefault="005E392F" w:rsidP="005E392F">
      <w:pPr>
        <w:pStyle w:val="ThngthngWeb"/>
        <w:spacing w:before="120" w:beforeAutospacing="0" w:after="0" w:afterAutospacing="0" w:line="360" w:lineRule="auto"/>
        <w:jc w:val="both"/>
        <w:rPr>
          <w:sz w:val="28"/>
          <w:szCs w:val="28"/>
        </w:rPr>
      </w:pPr>
      <w:r w:rsidRPr="005E392F">
        <w:rPr>
          <w:sz w:val="28"/>
          <w:szCs w:val="28"/>
        </w:rPr>
        <w:t>- Điều hòa</w:t>
      </w:r>
    </w:p>
    <w:p w14:paraId="212DA707" w14:textId="77777777" w:rsidR="005E392F" w:rsidRPr="005E392F" w:rsidRDefault="005E392F" w:rsidP="005E392F">
      <w:pPr>
        <w:pStyle w:val="ThngthngWeb"/>
        <w:spacing w:before="120" w:beforeAutospacing="0" w:after="0" w:afterAutospacing="0" w:line="360" w:lineRule="auto"/>
        <w:jc w:val="both"/>
        <w:rPr>
          <w:sz w:val="28"/>
          <w:szCs w:val="28"/>
        </w:rPr>
      </w:pPr>
    </w:p>
    <w:p w14:paraId="4B279A50" w14:textId="77777777" w:rsidR="005E392F" w:rsidRPr="005E392F" w:rsidRDefault="005E392F" w:rsidP="005E392F">
      <w:pPr>
        <w:pStyle w:val="u2"/>
        <w:spacing w:line="360" w:lineRule="auto"/>
        <w:rPr>
          <w:color w:val="95B3D7" w:themeColor="accent1" w:themeTint="99"/>
        </w:rPr>
      </w:pPr>
      <w:r w:rsidRPr="005E392F">
        <w:rPr>
          <w:rStyle w:val="Manh"/>
          <w:b/>
          <w:bCs/>
          <w:color w:val="95B3D7" w:themeColor="accent1" w:themeTint="99"/>
        </w:rPr>
        <w:t>III. VAI TRÒ CỦA TRAO ĐỔI CHẤT VÀ CHUYỂN HÓA NĂNG LƯỢNG ĐỐI VỚI SINH VẬT</w:t>
      </w:r>
    </w:p>
    <w:p w14:paraId="4957D1E5" w14:textId="580B4549" w:rsidR="005E392F" w:rsidRPr="005E392F" w:rsidRDefault="005E392F" w:rsidP="005E392F">
      <w:pPr>
        <w:pStyle w:val="ThngthngWeb"/>
        <w:spacing w:before="120" w:beforeAutospacing="0" w:after="0" w:afterAutospacing="0" w:line="360" w:lineRule="auto"/>
        <w:jc w:val="both"/>
        <w:rPr>
          <w:b/>
          <w:bCs/>
          <w:sz w:val="28"/>
          <w:szCs w:val="28"/>
        </w:rPr>
      </w:pPr>
      <w:r w:rsidRPr="005E392F">
        <w:rPr>
          <w:rStyle w:val="Manh"/>
          <w:sz w:val="28"/>
          <w:szCs w:val="28"/>
        </w:rPr>
        <w:t>CH.</w:t>
      </w:r>
      <w:r w:rsidRPr="005E392F">
        <w:rPr>
          <w:b/>
          <w:bCs/>
          <w:sz w:val="28"/>
          <w:szCs w:val="28"/>
        </w:rPr>
        <w:t> Cho biết vai trò của trao đổi chất vào chuyển hóa năng lượng đối với sinh vật. Nêu ví dụ minh họa.</w:t>
      </w:r>
    </w:p>
    <w:p w14:paraId="6F6D7B6D" w14:textId="77777777" w:rsidR="005E392F" w:rsidRPr="00897AFC"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t>Trả lời:</w:t>
      </w:r>
    </w:p>
    <w:p w14:paraId="536E7820" w14:textId="08222FA8"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xml:space="preserve">Trao đổi chất cung cấp nguyên liệu và năng lượng cho cơ thể sinh vật: tất cả các cơ thể sống đều là hệ thống mở, luôn diễn ra đồng thời quá trình trao đổi chất và năng lượng với môi trường. Cơ thể hấp thụ các chất dinh dưỡng và năng lượng từ môi </w:t>
      </w:r>
      <w:r w:rsidRPr="005E392F">
        <w:rPr>
          <w:sz w:val="28"/>
          <w:szCs w:val="28"/>
        </w:rPr>
        <w:lastRenderedPageBreak/>
        <w:t>trường ngoài; bi</w:t>
      </w:r>
      <w:r>
        <w:rPr>
          <w:sz w:val="28"/>
          <w:szCs w:val="28"/>
        </w:rPr>
        <w:t>ế</w:t>
      </w:r>
      <w:r w:rsidRPr="005E392F">
        <w:rPr>
          <w:sz w:val="28"/>
          <w:szCs w:val="28"/>
        </w:rPr>
        <w:t>n đổi các sản phẩm hấp thụ thành các chất tham gia kiến tạo cơ thể, đồng thời chuyển hoá chúng thành nguồn năng lượng thực hiện các hoạt động sống của cơ thể; thải các chất không cần thiết cho cơ thể ra môi trường ngoài.</w:t>
      </w:r>
    </w:p>
    <w:p w14:paraId="50033871" w14:textId="6A772293" w:rsidR="005E392F" w:rsidRDefault="005E392F" w:rsidP="005E392F">
      <w:pPr>
        <w:pStyle w:val="ThngthngWeb"/>
        <w:spacing w:before="120" w:beforeAutospacing="0" w:after="0" w:afterAutospacing="0" w:line="360" w:lineRule="auto"/>
        <w:jc w:val="both"/>
        <w:rPr>
          <w:sz w:val="28"/>
          <w:szCs w:val="28"/>
        </w:rPr>
      </w:pPr>
      <w:r w:rsidRPr="005E392F">
        <w:rPr>
          <w:sz w:val="28"/>
          <w:szCs w:val="28"/>
        </w:rPr>
        <w:t>Ví dụ: Cơ thể người lấy từ môi trường O</w:t>
      </w:r>
      <w:r w:rsidRPr="005E392F">
        <w:rPr>
          <w:sz w:val="28"/>
          <w:szCs w:val="28"/>
          <w:vertAlign w:val="subscript"/>
        </w:rPr>
        <w:t>2</w:t>
      </w:r>
      <w:r w:rsidRPr="005E392F">
        <w:rPr>
          <w:sz w:val="28"/>
          <w:szCs w:val="28"/>
        </w:rPr>
        <w:t>, nước và thức ăn; chuyển hoá chúng thành sinh khối kiến tạo cơ tể và năng lượng tích luỹ dưới dạng adenosine 5'-triphosphate (ATP), cung cấp cho các hoạt động sông của cơ thể; trả lại môi trường khí CO, và các chất thải khác. Năng lượng ATP được cơ thể sử dụng để thực hiện các hoạt động sống cơ bản như cảm ứng, vận động, sinh sản,... và trả lại môi trường một ph</w:t>
      </w:r>
      <w:r>
        <w:rPr>
          <w:sz w:val="28"/>
          <w:szCs w:val="28"/>
        </w:rPr>
        <w:t>ầ</w:t>
      </w:r>
      <w:r w:rsidRPr="005E392F">
        <w:rPr>
          <w:sz w:val="28"/>
          <w:szCs w:val="28"/>
        </w:rPr>
        <w:t>n năng lượng dưới dạng nhiệt.</w:t>
      </w:r>
    </w:p>
    <w:p w14:paraId="3741D3AA" w14:textId="77777777" w:rsidR="005E392F" w:rsidRPr="005E392F" w:rsidRDefault="005E392F" w:rsidP="005E392F">
      <w:pPr>
        <w:pStyle w:val="ThngthngWeb"/>
        <w:spacing w:before="120" w:beforeAutospacing="0" w:after="0" w:afterAutospacing="0" w:line="360" w:lineRule="auto"/>
        <w:jc w:val="both"/>
        <w:rPr>
          <w:sz w:val="28"/>
          <w:szCs w:val="28"/>
        </w:rPr>
      </w:pPr>
    </w:p>
    <w:p w14:paraId="4E5E6957" w14:textId="04EA7F0D" w:rsidR="005E392F" w:rsidRPr="005E392F" w:rsidRDefault="005E392F" w:rsidP="005E392F">
      <w:pPr>
        <w:pStyle w:val="ThngthngWeb"/>
        <w:spacing w:before="120" w:beforeAutospacing="0" w:after="0" w:afterAutospacing="0" w:line="360" w:lineRule="auto"/>
        <w:jc w:val="both"/>
        <w:rPr>
          <w:b/>
          <w:bCs/>
          <w:sz w:val="28"/>
          <w:szCs w:val="28"/>
        </w:rPr>
      </w:pPr>
      <w:r w:rsidRPr="005E392F">
        <w:rPr>
          <w:rStyle w:val="Manh"/>
          <w:sz w:val="28"/>
          <w:szCs w:val="28"/>
        </w:rPr>
        <w:t>CH</w:t>
      </w:r>
      <w:r w:rsidRPr="005E392F">
        <w:rPr>
          <w:rStyle w:val="Manh"/>
          <w:b w:val="0"/>
          <w:bCs w:val="0"/>
          <w:sz w:val="28"/>
          <w:szCs w:val="28"/>
        </w:rPr>
        <w:t>.</w:t>
      </w:r>
      <w:r w:rsidRPr="005E392F">
        <w:rPr>
          <w:b/>
          <w:bCs/>
          <w:sz w:val="28"/>
          <w:szCs w:val="28"/>
        </w:rPr>
        <w:t> Tìm hiểu thông tin và hoàn thành bảng 1.1 trang 6</w:t>
      </w:r>
    </w:p>
    <w:p w14:paraId="1D62F789" w14:textId="17442D39" w:rsidR="005E392F" w:rsidRPr="005E392F"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t>Trả lời:</w:t>
      </w:r>
    </w:p>
    <w:tbl>
      <w:tblPr>
        <w:tblW w:w="1049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1"/>
        <w:gridCol w:w="3028"/>
        <w:gridCol w:w="3678"/>
      </w:tblGrid>
      <w:tr w:rsidR="005E392F" w:rsidRPr="005E392F" w14:paraId="0DDBD54E" w14:textId="77777777" w:rsidTr="005E392F">
        <w:trPr>
          <w:jc w:val="center"/>
        </w:trPr>
        <w:tc>
          <w:tcPr>
            <w:tcW w:w="37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BF14D0"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rStyle w:val="Manh"/>
                <w:sz w:val="28"/>
                <w:szCs w:val="28"/>
              </w:rPr>
              <w:t>Đặc điểm</w:t>
            </w:r>
          </w:p>
        </w:tc>
        <w:tc>
          <w:tcPr>
            <w:tcW w:w="30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8E6BCB"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rStyle w:val="Manh"/>
                <w:sz w:val="28"/>
                <w:szCs w:val="28"/>
              </w:rPr>
              <w:t>Sinh vật tự dưỡng</w:t>
            </w:r>
          </w:p>
        </w:tc>
        <w:tc>
          <w:tcPr>
            <w:tcW w:w="3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CA2AE1"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rStyle w:val="Manh"/>
                <w:sz w:val="28"/>
                <w:szCs w:val="28"/>
              </w:rPr>
              <w:t>Sinh vật dị dưỡng</w:t>
            </w:r>
          </w:p>
        </w:tc>
      </w:tr>
      <w:tr w:rsidR="005E392F" w:rsidRPr="005E392F" w14:paraId="17DFF004" w14:textId="77777777" w:rsidTr="005E392F">
        <w:trPr>
          <w:jc w:val="center"/>
        </w:trPr>
        <w:tc>
          <w:tcPr>
            <w:tcW w:w="37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92C377"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Sử dụng năng lượng ánh sáng</w:t>
            </w:r>
          </w:p>
        </w:tc>
        <w:tc>
          <w:tcPr>
            <w:tcW w:w="30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617390"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rFonts w:ascii="Segoe UI Symbol" w:hAnsi="Segoe UI Symbol" w:cs="Segoe UI Symbol"/>
                <w:sz w:val="28"/>
                <w:szCs w:val="28"/>
              </w:rPr>
              <w:t>✔</w:t>
            </w:r>
          </w:p>
        </w:tc>
        <w:tc>
          <w:tcPr>
            <w:tcW w:w="3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9B3227"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w:t>
            </w:r>
          </w:p>
        </w:tc>
      </w:tr>
      <w:tr w:rsidR="005E392F" w:rsidRPr="005E392F" w14:paraId="5134FA42" w14:textId="77777777" w:rsidTr="005E392F">
        <w:trPr>
          <w:jc w:val="center"/>
        </w:trPr>
        <w:tc>
          <w:tcPr>
            <w:tcW w:w="37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078806"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Sử dụng năng lượng hóa học trong hợp chất hữu cơ</w:t>
            </w:r>
          </w:p>
        </w:tc>
        <w:tc>
          <w:tcPr>
            <w:tcW w:w="30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F9F4FF"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w:t>
            </w:r>
          </w:p>
        </w:tc>
        <w:tc>
          <w:tcPr>
            <w:tcW w:w="3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38918F"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rFonts w:ascii="Segoe UI Symbol" w:hAnsi="Segoe UI Symbol" w:cs="Segoe UI Symbol"/>
                <w:sz w:val="28"/>
                <w:szCs w:val="28"/>
              </w:rPr>
              <w:t>✔</w:t>
            </w:r>
            <w:r w:rsidRPr="005E392F">
              <w:rPr>
                <w:sz w:val="28"/>
                <w:szCs w:val="28"/>
              </w:rPr>
              <w:t> </w:t>
            </w:r>
          </w:p>
        </w:tc>
      </w:tr>
      <w:tr w:rsidR="005E392F" w:rsidRPr="005E392F" w14:paraId="0D30974B" w14:textId="77777777" w:rsidTr="005E392F">
        <w:trPr>
          <w:jc w:val="center"/>
        </w:trPr>
        <w:tc>
          <w:tcPr>
            <w:tcW w:w="37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71919C"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Tổng hợp chất hữu cơ từ chất vô cơ</w:t>
            </w:r>
          </w:p>
        </w:tc>
        <w:tc>
          <w:tcPr>
            <w:tcW w:w="30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EC137F"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rFonts w:ascii="Segoe UI Symbol" w:hAnsi="Segoe UI Symbol" w:cs="Segoe UI Symbol"/>
                <w:sz w:val="28"/>
                <w:szCs w:val="28"/>
              </w:rPr>
              <w:t>✔</w:t>
            </w:r>
          </w:p>
        </w:tc>
        <w:tc>
          <w:tcPr>
            <w:tcW w:w="3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B4B27F"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w:t>
            </w:r>
          </w:p>
        </w:tc>
      </w:tr>
      <w:tr w:rsidR="005E392F" w:rsidRPr="005E392F" w14:paraId="48FFD4EC" w14:textId="77777777" w:rsidTr="005E392F">
        <w:trPr>
          <w:jc w:val="center"/>
        </w:trPr>
        <w:tc>
          <w:tcPr>
            <w:tcW w:w="37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28D41E"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Tổng hợp chất hữu cơ từ chất hữu cơ</w:t>
            </w:r>
          </w:p>
        </w:tc>
        <w:tc>
          <w:tcPr>
            <w:tcW w:w="30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5E3B64"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 </w:t>
            </w:r>
          </w:p>
        </w:tc>
        <w:tc>
          <w:tcPr>
            <w:tcW w:w="3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1969E1"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rFonts w:ascii="Segoe UI Symbol" w:hAnsi="Segoe UI Symbol" w:cs="Segoe UI Symbol"/>
                <w:sz w:val="28"/>
                <w:szCs w:val="28"/>
              </w:rPr>
              <w:t>✔</w:t>
            </w:r>
          </w:p>
        </w:tc>
      </w:tr>
      <w:tr w:rsidR="005E392F" w:rsidRPr="005E392F" w14:paraId="1482A1F9" w14:textId="77777777" w:rsidTr="005E392F">
        <w:trPr>
          <w:jc w:val="center"/>
        </w:trPr>
        <w:tc>
          <w:tcPr>
            <w:tcW w:w="379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984910"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Ví dụ</w:t>
            </w:r>
          </w:p>
        </w:tc>
        <w:tc>
          <w:tcPr>
            <w:tcW w:w="302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37B0CD"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Tảo, vi khuẩn lam,…</w:t>
            </w:r>
          </w:p>
        </w:tc>
        <w:tc>
          <w:tcPr>
            <w:tcW w:w="367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864E9D" w14:textId="77777777" w:rsidR="005E392F" w:rsidRPr="005E392F" w:rsidRDefault="005E392F" w:rsidP="005E392F">
            <w:pPr>
              <w:pStyle w:val="ThngthngWeb"/>
              <w:spacing w:before="120" w:beforeAutospacing="0" w:after="0" w:afterAutospacing="0" w:line="360" w:lineRule="auto"/>
              <w:jc w:val="both"/>
              <w:rPr>
                <w:sz w:val="28"/>
                <w:szCs w:val="28"/>
              </w:rPr>
            </w:pPr>
            <w:r w:rsidRPr="005E392F">
              <w:rPr>
                <w:sz w:val="28"/>
                <w:szCs w:val="28"/>
              </w:rPr>
              <w:t>Trâu, bò, hổ báo, chim, rắn,…</w:t>
            </w:r>
          </w:p>
        </w:tc>
      </w:tr>
    </w:tbl>
    <w:p w14:paraId="6E9B4C43" w14:textId="77777777" w:rsidR="005E392F" w:rsidRDefault="005E392F" w:rsidP="005E392F">
      <w:pPr>
        <w:pStyle w:val="u2"/>
        <w:spacing w:line="360" w:lineRule="auto"/>
        <w:rPr>
          <w:color w:val="95B3D7" w:themeColor="accent1" w:themeTint="99"/>
        </w:rPr>
      </w:pPr>
    </w:p>
    <w:p w14:paraId="174E938E" w14:textId="77D2D752" w:rsidR="005E392F" w:rsidRPr="005E392F" w:rsidRDefault="005E392F" w:rsidP="005E392F">
      <w:pPr>
        <w:pStyle w:val="u2"/>
        <w:spacing w:line="360" w:lineRule="auto"/>
        <w:rPr>
          <w:color w:val="95B3D7" w:themeColor="accent1" w:themeTint="99"/>
        </w:rPr>
      </w:pPr>
      <w:r w:rsidRPr="005E392F">
        <w:rPr>
          <w:color w:val="95B3D7" w:themeColor="accent1" w:themeTint="99"/>
        </w:rPr>
        <w:t>VẬN DỤNG</w:t>
      </w:r>
    </w:p>
    <w:p w14:paraId="3C7F61EA" w14:textId="1F09935D" w:rsidR="005E392F" w:rsidRPr="005E392F" w:rsidRDefault="005E392F" w:rsidP="005E392F">
      <w:pPr>
        <w:pStyle w:val="ThngthngWeb"/>
        <w:spacing w:before="120" w:beforeAutospacing="0" w:after="0" w:afterAutospacing="0" w:line="360" w:lineRule="auto"/>
        <w:jc w:val="both"/>
        <w:rPr>
          <w:sz w:val="28"/>
          <w:szCs w:val="28"/>
        </w:rPr>
      </w:pPr>
      <w:r w:rsidRPr="005E392F">
        <w:rPr>
          <w:rStyle w:val="Manh"/>
          <w:sz w:val="28"/>
          <w:szCs w:val="28"/>
        </w:rPr>
        <w:t>CH</w:t>
      </w:r>
      <w:r>
        <w:rPr>
          <w:rStyle w:val="Manh"/>
          <w:sz w:val="28"/>
          <w:szCs w:val="28"/>
        </w:rPr>
        <w:t>.</w:t>
      </w:r>
      <w:r w:rsidRPr="005E392F">
        <w:rPr>
          <w:sz w:val="28"/>
          <w:szCs w:val="28"/>
        </w:rPr>
        <w:t> </w:t>
      </w:r>
      <w:r w:rsidRPr="005E392F">
        <w:rPr>
          <w:b/>
          <w:bCs/>
          <w:sz w:val="28"/>
          <w:szCs w:val="28"/>
        </w:rPr>
        <w:t>Cho biết ý nghĩa của việc trồng và bảo vệ cây xanh.</w:t>
      </w:r>
    </w:p>
    <w:p w14:paraId="56C9A0B2" w14:textId="77777777" w:rsidR="005E392F" w:rsidRPr="00897AFC" w:rsidRDefault="005E392F" w:rsidP="005E392F">
      <w:pPr>
        <w:spacing w:before="120" w:after="0" w:line="360" w:lineRule="auto"/>
        <w:jc w:val="both"/>
        <w:rPr>
          <w:rFonts w:ascii="Times New Roman" w:hAnsi="Times New Roman" w:cs="Times New Roman"/>
          <w:color w:val="00B050"/>
          <w:sz w:val="28"/>
          <w:szCs w:val="28"/>
          <w:u w:val="single"/>
        </w:rPr>
      </w:pPr>
      <w:r w:rsidRPr="00A372ED">
        <w:rPr>
          <w:rFonts w:ascii="Times New Roman" w:hAnsi="Times New Roman" w:cs="Times New Roman"/>
          <w:color w:val="00B050"/>
          <w:sz w:val="28"/>
          <w:szCs w:val="28"/>
          <w:u w:val="single"/>
        </w:rPr>
        <w:t>Trả lời:</w:t>
      </w:r>
    </w:p>
    <w:p w14:paraId="7EA187A7" w14:textId="690CB512" w:rsidR="005E392F" w:rsidRPr="005E392F" w:rsidRDefault="005E392F" w:rsidP="005E392F">
      <w:pPr>
        <w:pStyle w:val="ThngthngWeb"/>
        <w:spacing w:before="120" w:beforeAutospacing="0" w:after="0" w:afterAutospacing="0" w:line="360" w:lineRule="auto"/>
        <w:jc w:val="both"/>
        <w:rPr>
          <w:sz w:val="28"/>
          <w:szCs w:val="28"/>
        </w:rPr>
      </w:pPr>
      <w:r w:rsidRPr="005E392F">
        <w:rPr>
          <w:rStyle w:val="Nhnmanh"/>
          <w:b/>
          <w:bCs/>
          <w:sz w:val="28"/>
          <w:szCs w:val="28"/>
        </w:rPr>
        <w:t>Gợi ý:</w:t>
      </w:r>
    </w:p>
    <w:p w14:paraId="15DE0596" w14:textId="77777777" w:rsidR="005E392F" w:rsidRPr="005E392F" w:rsidRDefault="005E392F" w:rsidP="005E392F">
      <w:pPr>
        <w:numPr>
          <w:ilvl w:val="0"/>
          <w:numId w:val="7"/>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t>Cung cấp oxygen cho sự sống của các sinh vật.</w:t>
      </w:r>
    </w:p>
    <w:p w14:paraId="0188FEF9" w14:textId="77777777" w:rsidR="005E392F" w:rsidRPr="005E392F" w:rsidRDefault="005E392F" w:rsidP="005E392F">
      <w:pPr>
        <w:numPr>
          <w:ilvl w:val="0"/>
          <w:numId w:val="7"/>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t>Hấp thu khí carbon dioxide trong không khí giúp giảm bớt hiện tượng hiệu ứng nhà kính làm nhiệt độ Trái Đất nóng lên.</w:t>
      </w:r>
    </w:p>
    <w:p w14:paraId="7FAA41C3" w14:textId="77777777" w:rsidR="005E392F" w:rsidRPr="005E392F" w:rsidRDefault="005E392F" w:rsidP="005E392F">
      <w:pPr>
        <w:numPr>
          <w:ilvl w:val="0"/>
          <w:numId w:val="7"/>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t>Tổng hợp chất hữu cơ, cung cấp thức ăn cho sinh vật khác.</w:t>
      </w:r>
    </w:p>
    <w:p w14:paraId="41A9D598" w14:textId="77777777" w:rsidR="005E392F" w:rsidRPr="005E392F" w:rsidRDefault="005E392F" w:rsidP="005E392F">
      <w:pPr>
        <w:numPr>
          <w:ilvl w:val="0"/>
          <w:numId w:val="7"/>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t>Cung cấp nơi ở cho nhiều loài sinh vật.</w:t>
      </w:r>
    </w:p>
    <w:p w14:paraId="2B74020F" w14:textId="77777777" w:rsidR="005E392F" w:rsidRPr="005E392F" w:rsidRDefault="005E392F" w:rsidP="005E392F">
      <w:pPr>
        <w:numPr>
          <w:ilvl w:val="0"/>
          <w:numId w:val="7"/>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t>Giúp bảo vệ đất, nước ngầm; hạn chế các thiên tai như lũ lụt, sạt lở đất, hạn hán,…: Mất rừng đầu nguồn gây ra ngập lụt, lũ quét, sạt lở đất,…</w:t>
      </w:r>
    </w:p>
    <w:p w14:paraId="1C7FCB20" w14:textId="77777777" w:rsidR="005E392F" w:rsidRPr="005E392F" w:rsidRDefault="005E392F" w:rsidP="005E392F">
      <w:pPr>
        <w:numPr>
          <w:ilvl w:val="0"/>
          <w:numId w:val="7"/>
        </w:numPr>
        <w:spacing w:before="120" w:after="0" w:line="360" w:lineRule="auto"/>
        <w:jc w:val="both"/>
        <w:rPr>
          <w:rFonts w:ascii="Times New Roman" w:hAnsi="Times New Roman" w:cs="Times New Roman"/>
          <w:sz w:val="28"/>
          <w:szCs w:val="28"/>
        </w:rPr>
      </w:pPr>
      <w:r w:rsidRPr="005E392F">
        <w:rPr>
          <w:rFonts w:ascii="Times New Roman" w:hAnsi="Times New Roman" w:cs="Times New Roman"/>
          <w:sz w:val="28"/>
          <w:szCs w:val="28"/>
        </w:rPr>
        <w:t>Cung cấp đủ nguyên, nhiên liệu, thuốc chữa bệnh,… cho con người.</w:t>
      </w:r>
    </w:p>
    <w:p w14:paraId="68FE8E33" w14:textId="63453C85" w:rsidR="00D31EB4" w:rsidRPr="005E392F" w:rsidRDefault="00D31EB4" w:rsidP="005E392F">
      <w:pPr>
        <w:spacing w:before="120" w:after="0" w:line="360" w:lineRule="auto"/>
        <w:jc w:val="both"/>
        <w:rPr>
          <w:rFonts w:ascii="Times New Roman" w:hAnsi="Times New Roman" w:cs="Times New Roman"/>
          <w:sz w:val="28"/>
          <w:szCs w:val="28"/>
        </w:rPr>
      </w:pPr>
    </w:p>
    <w:sectPr w:rsidR="00D31EB4" w:rsidRPr="005E39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55E1" w14:textId="77777777" w:rsidR="008D6EC7" w:rsidRDefault="008D6EC7" w:rsidP="00D31EB4">
      <w:pPr>
        <w:spacing w:after="0" w:line="240" w:lineRule="auto"/>
      </w:pPr>
      <w:r>
        <w:separator/>
      </w:r>
    </w:p>
  </w:endnote>
  <w:endnote w:type="continuationSeparator" w:id="0">
    <w:p w14:paraId="444BB60E" w14:textId="77777777" w:rsidR="008D6EC7" w:rsidRDefault="008D6EC7" w:rsidP="00D3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439452"/>
      <w:docPartObj>
        <w:docPartGallery w:val="Page Numbers (Bottom of Page)"/>
        <w:docPartUnique/>
      </w:docPartObj>
    </w:sdtPr>
    <w:sdtEndPr>
      <w:rPr>
        <w:noProof/>
      </w:rPr>
    </w:sdtEndPr>
    <w:sdtContent>
      <w:p w14:paraId="1CEEE318" w14:textId="77777777" w:rsidR="00A372ED" w:rsidRDefault="00A372ED">
        <w:pPr>
          <w:pStyle w:val="Chntrang"/>
          <w:jc w:val="right"/>
        </w:pPr>
        <w:r>
          <w:fldChar w:fldCharType="begin"/>
        </w:r>
        <w:r>
          <w:instrText xml:space="preserve"> PAGE   \* MERGEFORMAT </w:instrText>
        </w:r>
        <w:r>
          <w:fldChar w:fldCharType="separate"/>
        </w:r>
        <w:r w:rsidR="00A34954">
          <w:rPr>
            <w:noProof/>
          </w:rPr>
          <w:t>1</w:t>
        </w:r>
        <w:r>
          <w:rPr>
            <w:noProof/>
          </w:rPr>
          <w:fldChar w:fldCharType="end"/>
        </w:r>
      </w:p>
    </w:sdtContent>
  </w:sdt>
  <w:p w14:paraId="138AC61F" w14:textId="77777777" w:rsidR="00A372ED" w:rsidRDefault="00A372E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3D20" w14:textId="77777777" w:rsidR="008D6EC7" w:rsidRDefault="008D6EC7" w:rsidP="00D31EB4">
      <w:pPr>
        <w:spacing w:after="0" w:line="240" w:lineRule="auto"/>
      </w:pPr>
      <w:r>
        <w:separator/>
      </w:r>
    </w:p>
  </w:footnote>
  <w:footnote w:type="continuationSeparator" w:id="0">
    <w:p w14:paraId="3878F0E4" w14:textId="77777777" w:rsidR="008D6EC7" w:rsidRDefault="008D6EC7" w:rsidP="00D31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8BBD" w14:textId="19C6A356" w:rsidR="00FB68C7" w:rsidRPr="00FB68C7" w:rsidRDefault="00A372ED" w:rsidP="00FB68C7">
    <w:pPr>
      <w:pStyle w:val="ThngthngWeb"/>
      <w:spacing w:before="0" w:beforeAutospacing="0" w:after="0" w:afterAutospacing="0"/>
      <w:jc w:val="center"/>
      <w:rPr>
        <w:color w:val="00B050"/>
        <w:sz w:val="28"/>
        <w:szCs w:val="28"/>
      </w:rPr>
    </w:pPr>
    <w:r w:rsidRPr="001D4D40">
      <w:rPr>
        <w:color w:val="00B050"/>
        <w:sz w:val="28"/>
        <w:szCs w:val="28"/>
      </w:rPr>
      <w:t xml:space="preserve">File đáp án </w:t>
    </w:r>
    <w:r>
      <w:rPr>
        <w:color w:val="00B050"/>
        <w:sz w:val="28"/>
        <w:szCs w:val="28"/>
      </w:rPr>
      <w:t>Sinh học 11</w:t>
    </w:r>
    <w:r w:rsidRPr="001D4D40">
      <w:rPr>
        <w:color w:val="00B050"/>
        <w:sz w:val="28"/>
        <w:szCs w:val="28"/>
      </w:rPr>
      <w:t xml:space="preserve"> – </w:t>
    </w:r>
    <w:r w:rsidR="00FB68C7">
      <w:rPr>
        <w:color w:val="00B050"/>
        <w:sz w:val="28"/>
        <w:szCs w:val="28"/>
      </w:rPr>
      <w:t>Cánh diều</w:t>
    </w:r>
  </w:p>
  <w:p w14:paraId="54277EA9" w14:textId="77777777" w:rsidR="00A372ED" w:rsidRPr="001D4D40" w:rsidRDefault="00A372ED" w:rsidP="00A372ED">
    <w:pPr>
      <w:pStyle w:val="ThngthngWeb"/>
      <w:spacing w:before="0" w:beforeAutospacing="0" w:after="0" w:afterAutospacing="0"/>
      <w:jc w:val="center"/>
      <w:rPr>
        <w:sz w:val="28"/>
        <w:szCs w:val="28"/>
      </w:rPr>
    </w:pPr>
    <w:r w:rsidRPr="001D4D40">
      <w:rPr>
        <w:color w:val="00B050"/>
        <w:sz w:val="28"/>
        <w:szCs w:val="28"/>
      </w:rPr>
      <w:t>----------------------------</w:t>
    </w:r>
  </w:p>
  <w:p w14:paraId="0A32FBDB" w14:textId="77777777" w:rsidR="00D31EB4" w:rsidRPr="00A372ED" w:rsidRDefault="00A372ED" w:rsidP="00A372ED">
    <w:pPr>
      <w:pStyle w:val="ThngthngWeb"/>
      <w:spacing w:before="0" w:beforeAutospacing="0" w:after="0" w:afterAutospacing="0"/>
      <w:jc w:val="center"/>
      <w:rPr>
        <w:sz w:val="28"/>
        <w:szCs w:val="28"/>
      </w:rPr>
    </w:pPr>
    <w:r w:rsidRPr="001D4D40">
      <w:rPr>
        <w:color w:val="FF0000"/>
        <w:sz w:val="28"/>
        <w:szCs w:val="28"/>
      </w:rPr>
      <w:t>Kenhgiaovien.com – Zalo: 0386 168 725</w:t>
    </w:r>
  </w:p>
  <w:p w14:paraId="60F4A798" w14:textId="77777777" w:rsidR="00D31EB4" w:rsidRDefault="00D31EB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760"/>
    <w:multiLevelType w:val="hybridMultilevel"/>
    <w:tmpl w:val="DFB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3921"/>
    <w:multiLevelType w:val="multilevel"/>
    <w:tmpl w:val="DC46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7C7F"/>
    <w:multiLevelType w:val="hybridMultilevel"/>
    <w:tmpl w:val="E2A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13446"/>
    <w:multiLevelType w:val="multilevel"/>
    <w:tmpl w:val="48BA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64DB4"/>
    <w:multiLevelType w:val="hybridMultilevel"/>
    <w:tmpl w:val="67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D6D02"/>
    <w:multiLevelType w:val="hybridMultilevel"/>
    <w:tmpl w:val="8A6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37FA9"/>
    <w:multiLevelType w:val="hybridMultilevel"/>
    <w:tmpl w:val="736A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02187">
    <w:abstractNumId w:val="0"/>
  </w:num>
  <w:num w:numId="2" w16cid:durableId="154493473">
    <w:abstractNumId w:val="2"/>
  </w:num>
  <w:num w:numId="3" w16cid:durableId="1370303556">
    <w:abstractNumId w:val="5"/>
  </w:num>
  <w:num w:numId="4" w16cid:durableId="1054501266">
    <w:abstractNumId w:val="6"/>
  </w:num>
  <w:num w:numId="5" w16cid:durableId="893540414">
    <w:abstractNumId w:val="4"/>
  </w:num>
  <w:num w:numId="6" w16cid:durableId="1632590321">
    <w:abstractNumId w:val="1"/>
  </w:num>
  <w:num w:numId="7" w16cid:durableId="706760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EB4"/>
    <w:rsid w:val="00326882"/>
    <w:rsid w:val="00363DEE"/>
    <w:rsid w:val="00431CAF"/>
    <w:rsid w:val="004C7CD6"/>
    <w:rsid w:val="005B6B04"/>
    <w:rsid w:val="005E392F"/>
    <w:rsid w:val="007E437B"/>
    <w:rsid w:val="008D6EC7"/>
    <w:rsid w:val="009C0724"/>
    <w:rsid w:val="00A34954"/>
    <w:rsid w:val="00A372ED"/>
    <w:rsid w:val="00A45FEE"/>
    <w:rsid w:val="00AA328A"/>
    <w:rsid w:val="00BB66FC"/>
    <w:rsid w:val="00CA6B81"/>
    <w:rsid w:val="00D31EB4"/>
    <w:rsid w:val="00EA136E"/>
    <w:rsid w:val="00FB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97E9"/>
  <w15:docId w15:val="{FEB269BC-4386-4C10-8906-D332F3C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26882"/>
  </w:style>
  <w:style w:type="paragraph" w:styleId="u1">
    <w:name w:val="heading 1"/>
    <w:basedOn w:val="Binhthng"/>
    <w:next w:val="Binhthng"/>
    <w:link w:val="u1Char"/>
    <w:uiPriority w:val="9"/>
    <w:qFormat/>
    <w:rsid w:val="00D31EB4"/>
    <w:pPr>
      <w:keepNext/>
      <w:keepLines/>
      <w:spacing w:before="240" w:after="120"/>
      <w:jc w:val="center"/>
      <w:outlineLvl w:val="0"/>
    </w:pPr>
    <w:rPr>
      <w:rFonts w:ascii="Times New Roman" w:eastAsiaTheme="majorEastAsia" w:hAnsi="Times New Roman" w:cstheme="majorBidi"/>
      <w:b/>
      <w:bCs/>
      <w:color w:val="365F91" w:themeColor="accent1" w:themeShade="BF"/>
      <w:sz w:val="32"/>
      <w:szCs w:val="28"/>
    </w:rPr>
  </w:style>
  <w:style w:type="paragraph" w:styleId="u2">
    <w:name w:val="heading 2"/>
    <w:basedOn w:val="Binhthng"/>
    <w:next w:val="Binhthng"/>
    <w:link w:val="u2Char"/>
    <w:uiPriority w:val="9"/>
    <w:unhideWhenUsed/>
    <w:qFormat/>
    <w:rsid w:val="00326882"/>
    <w:pPr>
      <w:keepNext/>
      <w:keepLines/>
      <w:spacing w:before="120" w:after="0"/>
      <w:outlineLvl w:val="1"/>
    </w:pPr>
    <w:rPr>
      <w:rFonts w:ascii="Times New Roman" w:eastAsiaTheme="majorEastAsia" w:hAnsi="Times New Roman" w:cstheme="majorBidi"/>
      <w:b/>
      <w:bCs/>
      <w:color w:val="4F81BD" w:themeColor="accent1"/>
      <w:sz w:val="28"/>
      <w:szCs w:val="26"/>
    </w:rPr>
  </w:style>
  <w:style w:type="paragraph" w:styleId="u3">
    <w:name w:val="heading 3"/>
    <w:basedOn w:val="Binhthng"/>
    <w:next w:val="Binhthng"/>
    <w:link w:val="u3Char"/>
    <w:uiPriority w:val="9"/>
    <w:semiHidden/>
    <w:unhideWhenUsed/>
    <w:qFormat/>
    <w:rsid w:val="005E39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D31EB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31EB4"/>
  </w:style>
  <w:style w:type="paragraph" w:styleId="Chntrang">
    <w:name w:val="footer"/>
    <w:basedOn w:val="Binhthng"/>
    <w:link w:val="ChntrangChar"/>
    <w:uiPriority w:val="99"/>
    <w:unhideWhenUsed/>
    <w:rsid w:val="00D31EB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31EB4"/>
  </w:style>
  <w:style w:type="paragraph" w:styleId="Bongchuthich">
    <w:name w:val="Balloon Text"/>
    <w:basedOn w:val="Binhthng"/>
    <w:link w:val="BongchuthichChar"/>
    <w:uiPriority w:val="99"/>
    <w:semiHidden/>
    <w:unhideWhenUsed/>
    <w:rsid w:val="00D31EB4"/>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D31EB4"/>
    <w:rPr>
      <w:rFonts w:ascii="Tahoma" w:hAnsi="Tahoma" w:cs="Tahoma"/>
      <w:sz w:val="16"/>
      <w:szCs w:val="16"/>
    </w:rPr>
  </w:style>
  <w:style w:type="character" w:customStyle="1" w:styleId="u1Char">
    <w:name w:val="Đầu đề 1 Char"/>
    <w:basedOn w:val="Phngmcinhcuaoanvn"/>
    <w:link w:val="u1"/>
    <w:uiPriority w:val="9"/>
    <w:rsid w:val="00D31EB4"/>
    <w:rPr>
      <w:rFonts w:ascii="Times New Roman" w:eastAsiaTheme="majorEastAsia" w:hAnsi="Times New Roman" w:cstheme="majorBidi"/>
      <w:b/>
      <w:bCs/>
      <w:color w:val="365F91" w:themeColor="accent1" w:themeShade="BF"/>
      <w:sz w:val="32"/>
      <w:szCs w:val="28"/>
    </w:rPr>
  </w:style>
  <w:style w:type="paragraph" w:styleId="oancuaDanhsach">
    <w:name w:val="List Paragraph"/>
    <w:basedOn w:val="Binhthng"/>
    <w:uiPriority w:val="34"/>
    <w:qFormat/>
    <w:rsid w:val="00D31EB4"/>
    <w:pPr>
      <w:ind w:left="720"/>
      <w:contextualSpacing/>
    </w:pPr>
  </w:style>
  <w:style w:type="character" w:styleId="VnbanChdanhsn">
    <w:name w:val="Placeholder Text"/>
    <w:basedOn w:val="Phngmcinhcuaoanvn"/>
    <w:uiPriority w:val="99"/>
    <w:semiHidden/>
    <w:rsid w:val="00326882"/>
    <w:rPr>
      <w:color w:val="808080"/>
    </w:rPr>
  </w:style>
  <w:style w:type="character" w:customStyle="1" w:styleId="u2Char">
    <w:name w:val="Đầu đề 2 Char"/>
    <w:basedOn w:val="Phngmcinhcuaoanvn"/>
    <w:link w:val="u2"/>
    <w:uiPriority w:val="9"/>
    <w:rsid w:val="00326882"/>
    <w:rPr>
      <w:rFonts w:ascii="Times New Roman" w:eastAsiaTheme="majorEastAsia" w:hAnsi="Times New Roman" w:cstheme="majorBidi"/>
      <w:b/>
      <w:bCs/>
      <w:color w:val="4F81BD" w:themeColor="accent1"/>
      <w:sz w:val="28"/>
      <w:szCs w:val="26"/>
    </w:rPr>
  </w:style>
  <w:style w:type="paragraph" w:styleId="ThngthngWeb">
    <w:name w:val="Normal (Web)"/>
    <w:basedOn w:val="Binhthng"/>
    <w:uiPriority w:val="99"/>
    <w:unhideWhenUsed/>
    <w:rsid w:val="00A37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3Char">
    <w:name w:val="Đầu đề 3 Char"/>
    <w:basedOn w:val="Phngmcinhcuaoanvn"/>
    <w:link w:val="u3"/>
    <w:uiPriority w:val="9"/>
    <w:semiHidden/>
    <w:rsid w:val="005E392F"/>
    <w:rPr>
      <w:rFonts w:asciiTheme="majorHAnsi" w:eastAsiaTheme="majorEastAsia" w:hAnsiTheme="majorHAnsi" w:cstheme="majorBidi"/>
      <w:color w:val="243F60" w:themeColor="accent1" w:themeShade="7F"/>
      <w:sz w:val="24"/>
      <w:szCs w:val="24"/>
    </w:rPr>
  </w:style>
  <w:style w:type="character" w:styleId="Manh">
    <w:name w:val="Strong"/>
    <w:basedOn w:val="Phngmcinhcuaoanvn"/>
    <w:uiPriority w:val="22"/>
    <w:qFormat/>
    <w:rsid w:val="005E392F"/>
    <w:rPr>
      <w:b/>
      <w:bCs/>
    </w:rPr>
  </w:style>
  <w:style w:type="character" w:customStyle="1" w:styleId="views-label">
    <w:name w:val="views-label"/>
    <w:basedOn w:val="Phngmcinhcuaoanvn"/>
    <w:rsid w:val="005E392F"/>
  </w:style>
  <w:style w:type="character" w:styleId="Nhnmanh">
    <w:name w:val="Emphasis"/>
    <w:basedOn w:val="Phngmcinhcuaoanvn"/>
    <w:uiPriority w:val="20"/>
    <w:qFormat/>
    <w:rsid w:val="005E392F"/>
    <w:rPr>
      <w:i/>
      <w:iCs/>
    </w:rPr>
  </w:style>
  <w:style w:type="character" w:styleId="Siuktni">
    <w:name w:val="Hyperlink"/>
    <w:basedOn w:val="Phngmcinhcuaoanvn"/>
    <w:uiPriority w:val="99"/>
    <w:semiHidden/>
    <w:unhideWhenUsed/>
    <w:rsid w:val="005E3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778">
      <w:bodyDiv w:val="1"/>
      <w:marLeft w:val="0"/>
      <w:marRight w:val="0"/>
      <w:marTop w:val="0"/>
      <w:marBottom w:val="0"/>
      <w:divBdr>
        <w:top w:val="none" w:sz="0" w:space="0" w:color="auto"/>
        <w:left w:val="none" w:sz="0" w:space="0" w:color="auto"/>
        <w:bottom w:val="none" w:sz="0" w:space="0" w:color="auto"/>
        <w:right w:val="none" w:sz="0" w:space="0" w:color="auto"/>
      </w:divBdr>
    </w:div>
    <w:div w:id="224267228">
      <w:bodyDiv w:val="1"/>
      <w:marLeft w:val="0"/>
      <w:marRight w:val="0"/>
      <w:marTop w:val="0"/>
      <w:marBottom w:val="0"/>
      <w:divBdr>
        <w:top w:val="none" w:sz="0" w:space="0" w:color="auto"/>
        <w:left w:val="none" w:sz="0" w:space="0" w:color="auto"/>
        <w:bottom w:val="none" w:sz="0" w:space="0" w:color="auto"/>
        <w:right w:val="none" w:sz="0" w:space="0" w:color="auto"/>
      </w:divBdr>
    </w:div>
    <w:div w:id="381370466">
      <w:bodyDiv w:val="1"/>
      <w:marLeft w:val="0"/>
      <w:marRight w:val="0"/>
      <w:marTop w:val="0"/>
      <w:marBottom w:val="0"/>
      <w:divBdr>
        <w:top w:val="none" w:sz="0" w:space="0" w:color="auto"/>
        <w:left w:val="none" w:sz="0" w:space="0" w:color="auto"/>
        <w:bottom w:val="none" w:sz="0" w:space="0" w:color="auto"/>
        <w:right w:val="none" w:sz="0" w:space="0" w:color="auto"/>
      </w:divBdr>
    </w:div>
    <w:div w:id="440225970">
      <w:bodyDiv w:val="1"/>
      <w:marLeft w:val="0"/>
      <w:marRight w:val="0"/>
      <w:marTop w:val="0"/>
      <w:marBottom w:val="0"/>
      <w:divBdr>
        <w:top w:val="none" w:sz="0" w:space="0" w:color="auto"/>
        <w:left w:val="none" w:sz="0" w:space="0" w:color="auto"/>
        <w:bottom w:val="none" w:sz="0" w:space="0" w:color="auto"/>
        <w:right w:val="none" w:sz="0" w:space="0" w:color="auto"/>
      </w:divBdr>
    </w:div>
    <w:div w:id="493303539">
      <w:bodyDiv w:val="1"/>
      <w:marLeft w:val="0"/>
      <w:marRight w:val="0"/>
      <w:marTop w:val="0"/>
      <w:marBottom w:val="0"/>
      <w:divBdr>
        <w:top w:val="none" w:sz="0" w:space="0" w:color="auto"/>
        <w:left w:val="none" w:sz="0" w:space="0" w:color="auto"/>
        <w:bottom w:val="none" w:sz="0" w:space="0" w:color="auto"/>
        <w:right w:val="none" w:sz="0" w:space="0" w:color="auto"/>
      </w:divBdr>
    </w:div>
    <w:div w:id="737048504">
      <w:bodyDiv w:val="1"/>
      <w:marLeft w:val="0"/>
      <w:marRight w:val="0"/>
      <w:marTop w:val="0"/>
      <w:marBottom w:val="0"/>
      <w:divBdr>
        <w:top w:val="none" w:sz="0" w:space="0" w:color="auto"/>
        <w:left w:val="none" w:sz="0" w:space="0" w:color="auto"/>
        <w:bottom w:val="none" w:sz="0" w:space="0" w:color="auto"/>
        <w:right w:val="none" w:sz="0" w:space="0" w:color="auto"/>
      </w:divBdr>
      <w:divsChild>
        <w:div w:id="859583658">
          <w:marLeft w:val="0"/>
          <w:marRight w:val="0"/>
          <w:marTop w:val="0"/>
          <w:marBottom w:val="0"/>
          <w:divBdr>
            <w:top w:val="none" w:sz="0" w:space="0" w:color="auto"/>
            <w:left w:val="none" w:sz="0" w:space="0" w:color="auto"/>
            <w:bottom w:val="none" w:sz="0" w:space="0" w:color="auto"/>
            <w:right w:val="none" w:sz="0" w:space="0" w:color="auto"/>
          </w:divBdr>
          <w:divsChild>
            <w:div w:id="1459908310">
              <w:marLeft w:val="0"/>
              <w:marRight w:val="0"/>
              <w:marTop w:val="0"/>
              <w:marBottom w:val="0"/>
              <w:divBdr>
                <w:top w:val="none" w:sz="0" w:space="0" w:color="auto"/>
                <w:left w:val="none" w:sz="0" w:space="0" w:color="auto"/>
                <w:bottom w:val="none" w:sz="0" w:space="0" w:color="auto"/>
                <w:right w:val="none" w:sz="0" w:space="0" w:color="auto"/>
              </w:divBdr>
              <w:divsChild>
                <w:div w:id="1856075890">
                  <w:marLeft w:val="0"/>
                  <w:marRight w:val="0"/>
                  <w:marTop w:val="0"/>
                  <w:marBottom w:val="0"/>
                  <w:divBdr>
                    <w:top w:val="none" w:sz="0" w:space="0" w:color="auto"/>
                    <w:left w:val="none" w:sz="0" w:space="0" w:color="auto"/>
                    <w:bottom w:val="none" w:sz="0" w:space="0" w:color="auto"/>
                    <w:right w:val="none" w:sz="0" w:space="0" w:color="auto"/>
                  </w:divBdr>
                  <w:divsChild>
                    <w:div w:id="11582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683">
              <w:marLeft w:val="0"/>
              <w:marRight w:val="0"/>
              <w:marTop w:val="0"/>
              <w:marBottom w:val="0"/>
              <w:divBdr>
                <w:top w:val="none" w:sz="0" w:space="0" w:color="auto"/>
                <w:left w:val="none" w:sz="0" w:space="0" w:color="auto"/>
                <w:bottom w:val="none" w:sz="0" w:space="0" w:color="auto"/>
                <w:right w:val="none" w:sz="0" w:space="0" w:color="auto"/>
              </w:divBdr>
              <w:divsChild>
                <w:div w:id="1448963476">
                  <w:marLeft w:val="0"/>
                  <w:marRight w:val="0"/>
                  <w:marTop w:val="0"/>
                  <w:marBottom w:val="0"/>
                  <w:divBdr>
                    <w:top w:val="none" w:sz="0" w:space="0" w:color="auto"/>
                    <w:left w:val="none" w:sz="0" w:space="0" w:color="auto"/>
                    <w:bottom w:val="none" w:sz="0" w:space="0" w:color="auto"/>
                    <w:right w:val="none" w:sz="0" w:space="0" w:color="auto"/>
                  </w:divBdr>
                  <w:divsChild>
                    <w:div w:id="5006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0732">
          <w:marLeft w:val="0"/>
          <w:marRight w:val="0"/>
          <w:marTop w:val="0"/>
          <w:marBottom w:val="0"/>
          <w:divBdr>
            <w:top w:val="none" w:sz="0" w:space="0" w:color="auto"/>
            <w:left w:val="none" w:sz="0" w:space="0" w:color="auto"/>
            <w:bottom w:val="none" w:sz="0" w:space="0" w:color="auto"/>
            <w:right w:val="none" w:sz="0" w:space="0" w:color="auto"/>
          </w:divBdr>
          <w:divsChild>
            <w:div w:id="1552108660">
              <w:marLeft w:val="0"/>
              <w:marRight w:val="0"/>
              <w:marTop w:val="0"/>
              <w:marBottom w:val="0"/>
              <w:divBdr>
                <w:top w:val="none" w:sz="0" w:space="0" w:color="auto"/>
                <w:left w:val="none" w:sz="0" w:space="0" w:color="auto"/>
                <w:bottom w:val="none" w:sz="0" w:space="0" w:color="auto"/>
                <w:right w:val="none" w:sz="0" w:space="0" w:color="auto"/>
              </w:divBdr>
              <w:divsChild>
                <w:div w:id="1032340817">
                  <w:marLeft w:val="0"/>
                  <w:marRight w:val="0"/>
                  <w:marTop w:val="0"/>
                  <w:marBottom w:val="0"/>
                  <w:divBdr>
                    <w:top w:val="none" w:sz="0" w:space="0" w:color="auto"/>
                    <w:left w:val="none" w:sz="0" w:space="0" w:color="auto"/>
                    <w:bottom w:val="none" w:sz="0" w:space="0" w:color="auto"/>
                    <w:right w:val="none" w:sz="0" w:space="0" w:color="auto"/>
                  </w:divBdr>
                  <w:divsChild>
                    <w:div w:id="1806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6167">
              <w:marLeft w:val="0"/>
              <w:marRight w:val="0"/>
              <w:marTop w:val="0"/>
              <w:marBottom w:val="0"/>
              <w:divBdr>
                <w:top w:val="none" w:sz="0" w:space="0" w:color="auto"/>
                <w:left w:val="none" w:sz="0" w:space="0" w:color="auto"/>
                <w:bottom w:val="none" w:sz="0" w:space="0" w:color="auto"/>
                <w:right w:val="none" w:sz="0" w:space="0" w:color="auto"/>
              </w:divBdr>
              <w:divsChild>
                <w:div w:id="1074666267">
                  <w:marLeft w:val="0"/>
                  <w:marRight w:val="0"/>
                  <w:marTop w:val="0"/>
                  <w:marBottom w:val="0"/>
                  <w:divBdr>
                    <w:top w:val="none" w:sz="0" w:space="0" w:color="auto"/>
                    <w:left w:val="none" w:sz="0" w:space="0" w:color="auto"/>
                    <w:bottom w:val="none" w:sz="0" w:space="0" w:color="auto"/>
                    <w:right w:val="none" w:sz="0" w:space="0" w:color="auto"/>
                  </w:divBdr>
                  <w:divsChild>
                    <w:div w:id="13176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4855">
          <w:marLeft w:val="0"/>
          <w:marRight w:val="0"/>
          <w:marTop w:val="0"/>
          <w:marBottom w:val="0"/>
          <w:divBdr>
            <w:top w:val="none" w:sz="0" w:space="0" w:color="auto"/>
            <w:left w:val="none" w:sz="0" w:space="0" w:color="auto"/>
            <w:bottom w:val="none" w:sz="0" w:space="0" w:color="auto"/>
            <w:right w:val="none" w:sz="0" w:space="0" w:color="auto"/>
          </w:divBdr>
          <w:divsChild>
            <w:div w:id="2104764259">
              <w:marLeft w:val="0"/>
              <w:marRight w:val="0"/>
              <w:marTop w:val="0"/>
              <w:marBottom w:val="0"/>
              <w:divBdr>
                <w:top w:val="none" w:sz="0" w:space="0" w:color="auto"/>
                <w:left w:val="none" w:sz="0" w:space="0" w:color="auto"/>
                <w:bottom w:val="none" w:sz="0" w:space="0" w:color="auto"/>
                <w:right w:val="none" w:sz="0" w:space="0" w:color="auto"/>
              </w:divBdr>
              <w:divsChild>
                <w:div w:id="970751448">
                  <w:marLeft w:val="0"/>
                  <w:marRight w:val="0"/>
                  <w:marTop w:val="0"/>
                  <w:marBottom w:val="0"/>
                  <w:divBdr>
                    <w:top w:val="none" w:sz="0" w:space="0" w:color="auto"/>
                    <w:left w:val="none" w:sz="0" w:space="0" w:color="auto"/>
                    <w:bottom w:val="none" w:sz="0" w:space="0" w:color="auto"/>
                    <w:right w:val="none" w:sz="0" w:space="0" w:color="auto"/>
                  </w:divBdr>
                  <w:divsChild>
                    <w:div w:id="9510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239">
              <w:marLeft w:val="0"/>
              <w:marRight w:val="0"/>
              <w:marTop w:val="0"/>
              <w:marBottom w:val="0"/>
              <w:divBdr>
                <w:top w:val="none" w:sz="0" w:space="0" w:color="auto"/>
                <w:left w:val="none" w:sz="0" w:space="0" w:color="auto"/>
                <w:bottom w:val="none" w:sz="0" w:space="0" w:color="auto"/>
                <w:right w:val="none" w:sz="0" w:space="0" w:color="auto"/>
              </w:divBdr>
              <w:divsChild>
                <w:div w:id="2080054820">
                  <w:marLeft w:val="0"/>
                  <w:marRight w:val="0"/>
                  <w:marTop w:val="0"/>
                  <w:marBottom w:val="0"/>
                  <w:divBdr>
                    <w:top w:val="none" w:sz="0" w:space="0" w:color="auto"/>
                    <w:left w:val="none" w:sz="0" w:space="0" w:color="auto"/>
                    <w:bottom w:val="none" w:sz="0" w:space="0" w:color="auto"/>
                    <w:right w:val="none" w:sz="0" w:space="0" w:color="auto"/>
                  </w:divBdr>
                  <w:divsChild>
                    <w:div w:id="5134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3840">
          <w:marLeft w:val="0"/>
          <w:marRight w:val="0"/>
          <w:marTop w:val="0"/>
          <w:marBottom w:val="0"/>
          <w:divBdr>
            <w:top w:val="none" w:sz="0" w:space="0" w:color="auto"/>
            <w:left w:val="none" w:sz="0" w:space="0" w:color="auto"/>
            <w:bottom w:val="none" w:sz="0" w:space="0" w:color="auto"/>
            <w:right w:val="none" w:sz="0" w:space="0" w:color="auto"/>
          </w:divBdr>
          <w:divsChild>
            <w:div w:id="1720205268">
              <w:marLeft w:val="0"/>
              <w:marRight w:val="0"/>
              <w:marTop w:val="0"/>
              <w:marBottom w:val="0"/>
              <w:divBdr>
                <w:top w:val="none" w:sz="0" w:space="0" w:color="auto"/>
                <w:left w:val="none" w:sz="0" w:space="0" w:color="auto"/>
                <w:bottom w:val="none" w:sz="0" w:space="0" w:color="auto"/>
                <w:right w:val="none" w:sz="0" w:space="0" w:color="auto"/>
              </w:divBdr>
              <w:divsChild>
                <w:div w:id="1579515235">
                  <w:marLeft w:val="0"/>
                  <w:marRight w:val="0"/>
                  <w:marTop w:val="0"/>
                  <w:marBottom w:val="0"/>
                  <w:divBdr>
                    <w:top w:val="none" w:sz="0" w:space="0" w:color="auto"/>
                    <w:left w:val="none" w:sz="0" w:space="0" w:color="auto"/>
                    <w:bottom w:val="none" w:sz="0" w:space="0" w:color="auto"/>
                    <w:right w:val="none" w:sz="0" w:space="0" w:color="auto"/>
                  </w:divBdr>
                  <w:divsChild>
                    <w:div w:id="18704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9204">
              <w:marLeft w:val="0"/>
              <w:marRight w:val="0"/>
              <w:marTop w:val="0"/>
              <w:marBottom w:val="0"/>
              <w:divBdr>
                <w:top w:val="none" w:sz="0" w:space="0" w:color="auto"/>
                <w:left w:val="none" w:sz="0" w:space="0" w:color="auto"/>
                <w:bottom w:val="none" w:sz="0" w:space="0" w:color="auto"/>
                <w:right w:val="none" w:sz="0" w:space="0" w:color="auto"/>
              </w:divBdr>
              <w:divsChild>
                <w:div w:id="1920669285">
                  <w:marLeft w:val="0"/>
                  <w:marRight w:val="0"/>
                  <w:marTop w:val="0"/>
                  <w:marBottom w:val="0"/>
                  <w:divBdr>
                    <w:top w:val="none" w:sz="0" w:space="0" w:color="auto"/>
                    <w:left w:val="none" w:sz="0" w:space="0" w:color="auto"/>
                    <w:bottom w:val="none" w:sz="0" w:space="0" w:color="auto"/>
                    <w:right w:val="none" w:sz="0" w:space="0" w:color="auto"/>
                  </w:divBdr>
                  <w:divsChild>
                    <w:div w:id="5655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7166">
          <w:marLeft w:val="0"/>
          <w:marRight w:val="0"/>
          <w:marTop w:val="0"/>
          <w:marBottom w:val="0"/>
          <w:divBdr>
            <w:top w:val="none" w:sz="0" w:space="0" w:color="auto"/>
            <w:left w:val="none" w:sz="0" w:space="0" w:color="auto"/>
            <w:bottom w:val="none" w:sz="0" w:space="0" w:color="auto"/>
            <w:right w:val="none" w:sz="0" w:space="0" w:color="auto"/>
          </w:divBdr>
          <w:divsChild>
            <w:div w:id="1987196126">
              <w:marLeft w:val="0"/>
              <w:marRight w:val="0"/>
              <w:marTop w:val="0"/>
              <w:marBottom w:val="0"/>
              <w:divBdr>
                <w:top w:val="none" w:sz="0" w:space="0" w:color="auto"/>
                <w:left w:val="none" w:sz="0" w:space="0" w:color="auto"/>
                <w:bottom w:val="none" w:sz="0" w:space="0" w:color="auto"/>
                <w:right w:val="none" w:sz="0" w:space="0" w:color="auto"/>
              </w:divBdr>
              <w:divsChild>
                <w:div w:id="1798643861">
                  <w:marLeft w:val="0"/>
                  <w:marRight w:val="0"/>
                  <w:marTop w:val="0"/>
                  <w:marBottom w:val="0"/>
                  <w:divBdr>
                    <w:top w:val="none" w:sz="0" w:space="0" w:color="auto"/>
                    <w:left w:val="none" w:sz="0" w:space="0" w:color="auto"/>
                    <w:bottom w:val="none" w:sz="0" w:space="0" w:color="auto"/>
                    <w:right w:val="none" w:sz="0" w:space="0" w:color="auto"/>
                  </w:divBdr>
                  <w:divsChild>
                    <w:div w:id="20617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67531">
              <w:marLeft w:val="0"/>
              <w:marRight w:val="0"/>
              <w:marTop w:val="0"/>
              <w:marBottom w:val="0"/>
              <w:divBdr>
                <w:top w:val="none" w:sz="0" w:space="0" w:color="auto"/>
                <w:left w:val="none" w:sz="0" w:space="0" w:color="auto"/>
                <w:bottom w:val="none" w:sz="0" w:space="0" w:color="auto"/>
                <w:right w:val="none" w:sz="0" w:space="0" w:color="auto"/>
              </w:divBdr>
              <w:divsChild>
                <w:div w:id="1257984681">
                  <w:marLeft w:val="0"/>
                  <w:marRight w:val="0"/>
                  <w:marTop w:val="0"/>
                  <w:marBottom w:val="0"/>
                  <w:divBdr>
                    <w:top w:val="none" w:sz="0" w:space="0" w:color="auto"/>
                    <w:left w:val="none" w:sz="0" w:space="0" w:color="auto"/>
                    <w:bottom w:val="none" w:sz="0" w:space="0" w:color="auto"/>
                    <w:right w:val="none" w:sz="0" w:space="0" w:color="auto"/>
                  </w:divBdr>
                  <w:divsChild>
                    <w:div w:id="11562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4976">
      <w:bodyDiv w:val="1"/>
      <w:marLeft w:val="0"/>
      <w:marRight w:val="0"/>
      <w:marTop w:val="0"/>
      <w:marBottom w:val="0"/>
      <w:divBdr>
        <w:top w:val="none" w:sz="0" w:space="0" w:color="auto"/>
        <w:left w:val="none" w:sz="0" w:space="0" w:color="auto"/>
        <w:bottom w:val="none" w:sz="0" w:space="0" w:color="auto"/>
        <w:right w:val="none" w:sz="0" w:space="0" w:color="auto"/>
      </w:divBdr>
    </w:div>
    <w:div w:id="1535539905">
      <w:bodyDiv w:val="1"/>
      <w:marLeft w:val="0"/>
      <w:marRight w:val="0"/>
      <w:marTop w:val="0"/>
      <w:marBottom w:val="0"/>
      <w:divBdr>
        <w:top w:val="none" w:sz="0" w:space="0" w:color="auto"/>
        <w:left w:val="none" w:sz="0" w:space="0" w:color="auto"/>
        <w:bottom w:val="none" w:sz="0" w:space="0" w:color="auto"/>
        <w:right w:val="none" w:sz="0" w:space="0" w:color="auto"/>
      </w:divBdr>
    </w:div>
    <w:div w:id="20978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Doan Nhat Thanh</cp:lastModifiedBy>
  <cp:revision>4</cp:revision>
  <dcterms:created xsi:type="dcterms:W3CDTF">2023-08-09T17:03:00Z</dcterms:created>
  <dcterms:modified xsi:type="dcterms:W3CDTF">2023-08-10T07:33:00Z</dcterms:modified>
</cp:coreProperties>
</file>